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0634EA">
        <w:rPr>
          <w:rFonts w:ascii="Arial" w:hAnsi="Arial" w:cs="Arial"/>
          <w:b/>
          <w:bCs/>
          <w:color w:val="000000"/>
          <w:sz w:val="20"/>
          <w:szCs w:val="20"/>
        </w:rPr>
        <w:t>18 January 2017</w:t>
      </w:r>
      <w:r w:rsidR="00566ADF" w:rsidRPr="007D67A7">
        <w:rPr>
          <w:rFonts w:ascii="Arial" w:hAnsi="Arial" w:cs="Arial"/>
          <w:b/>
          <w:bCs/>
          <w:color w:val="000000"/>
          <w:sz w:val="20"/>
          <w:szCs w:val="20"/>
        </w:rPr>
        <w:t>, 1</w:t>
      </w:r>
      <w:r w:rsidR="00911747" w:rsidRPr="007D67A7">
        <w:rPr>
          <w:rFonts w:ascii="Arial" w:hAnsi="Arial" w:cs="Arial"/>
          <w:b/>
          <w:bCs/>
          <w:color w:val="000000"/>
          <w:sz w:val="20"/>
          <w:szCs w:val="20"/>
        </w:rPr>
        <w:t>2</w:t>
      </w:r>
      <w:r w:rsidR="00486C3F" w:rsidRPr="007D67A7">
        <w:rPr>
          <w:rFonts w:ascii="Arial" w:hAnsi="Arial" w:cs="Arial"/>
          <w:b/>
          <w:bCs/>
          <w:color w:val="000000"/>
          <w:sz w:val="20"/>
          <w:szCs w:val="20"/>
        </w:rPr>
        <w:t>:</w:t>
      </w:r>
      <w:r w:rsidR="00911747" w:rsidRPr="007D67A7">
        <w:rPr>
          <w:rFonts w:ascii="Arial" w:hAnsi="Arial" w:cs="Arial"/>
          <w:b/>
          <w:bCs/>
          <w:color w:val="000000"/>
          <w:sz w:val="20"/>
          <w:szCs w:val="20"/>
        </w:rPr>
        <w:t>3</w:t>
      </w:r>
      <w:r w:rsidR="00486C3F" w:rsidRPr="007D67A7">
        <w:rPr>
          <w:rFonts w:ascii="Arial" w:hAnsi="Arial" w:cs="Arial"/>
          <w:b/>
          <w:bCs/>
          <w:color w:val="000000"/>
          <w:sz w:val="20"/>
          <w:szCs w:val="20"/>
        </w:rPr>
        <w:t>0</w:t>
      </w:r>
      <w:r w:rsidR="000634EA">
        <w:rPr>
          <w:rFonts w:ascii="Arial" w:hAnsi="Arial" w:cs="Arial"/>
          <w:b/>
          <w:bCs/>
          <w:color w:val="000000"/>
          <w:sz w:val="20"/>
          <w:szCs w:val="20"/>
        </w:rPr>
        <w:t xml:space="preserve"> pm</w:t>
      </w:r>
      <w:r w:rsidR="00486C3F" w:rsidRPr="007D67A7">
        <w:rPr>
          <w:rFonts w:ascii="Arial" w:hAnsi="Arial" w:cs="Arial"/>
          <w:b/>
          <w:bCs/>
          <w:color w:val="000000"/>
          <w:sz w:val="20"/>
          <w:szCs w:val="20"/>
        </w:rPr>
        <w:t xml:space="preserve">, </w:t>
      </w:r>
      <w:r w:rsidR="000634EA">
        <w:rPr>
          <w:rFonts w:ascii="Arial" w:hAnsi="Arial" w:cs="Arial"/>
          <w:b/>
          <w:bCs/>
          <w:color w:val="000000"/>
          <w:sz w:val="20"/>
          <w:szCs w:val="20"/>
        </w:rPr>
        <w:t>PG142 Poole H</w:t>
      </w:r>
      <w:bookmarkStart w:id="0" w:name="_GoBack"/>
      <w:bookmarkEnd w:id="0"/>
      <w:r w:rsidR="000634EA">
        <w:rPr>
          <w:rFonts w:ascii="Arial" w:hAnsi="Arial" w:cs="Arial"/>
          <w:b/>
          <w:bCs/>
          <w:color w:val="000000"/>
          <w:sz w:val="20"/>
          <w:szCs w:val="20"/>
        </w:rPr>
        <w:t>ouse</w:t>
      </w:r>
      <w:r w:rsidR="00D378D1">
        <w:rPr>
          <w:rFonts w:ascii="Arial" w:hAnsi="Arial" w:cs="Arial"/>
          <w:b/>
          <w:bCs/>
          <w:color w:val="000000"/>
          <w:sz w:val="20"/>
          <w:szCs w:val="20"/>
        </w:rPr>
        <w:t xml:space="preserve">, </w:t>
      </w:r>
      <w:r w:rsidR="000634EA">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(SBell)</w:t>
      </w:r>
      <w:r w:rsidR="00785F1E">
        <w:rPr>
          <w:rFonts w:ascii="Arial" w:hAnsi="Arial" w:cs="Arial"/>
          <w:sz w:val="20"/>
          <w:szCs w:val="20"/>
        </w:rPr>
        <w:t xml:space="preserve">; </w:t>
      </w:r>
      <w:r w:rsidR="00E735E6">
        <w:rPr>
          <w:rFonts w:ascii="Arial" w:hAnsi="Arial" w:cs="Arial"/>
          <w:sz w:val="20"/>
          <w:szCs w:val="20"/>
        </w:rPr>
        <w:t xml:space="preserve">Prof. </w:t>
      </w:r>
      <w:r w:rsidRPr="007D67A7">
        <w:rPr>
          <w:rFonts w:ascii="Arial" w:hAnsi="Arial" w:cs="Arial"/>
          <w:sz w:val="20"/>
          <w:szCs w:val="20"/>
        </w:rPr>
        <w:t>Holger Schutkowski</w:t>
      </w:r>
      <w:r w:rsidR="006059D4">
        <w:rPr>
          <w:rFonts w:ascii="Arial" w:hAnsi="Arial" w:cs="Arial"/>
          <w:sz w:val="20"/>
          <w:szCs w:val="20"/>
        </w:rPr>
        <w:t xml:space="preserve"> (HS)</w:t>
      </w:r>
      <w:r w:rsidRPr="007D67A7">
        <w:rPr>
          <w:rFonts w:ascii="Arial" w:hAnsi="Arial" w:cs="Arial"/>
          <w:sz w:val="20"/>
          <w:szCs w:val="20"/>
        </w:rPr>
        <w:t xml:space="preserve">; </w:t>
      </w:r>
      <w:r w:rsidR="005D1F67">
        <w:rPr>
          <w:rFonts w:ascii="Arial" w:hAnsi="Arial" w:cs="Arial"/>
          <w:sz w:val="20"/>
          <w:szCs w:val="20"/>
        </w:rPr>
        <w:t>D</w:t>
      </w:r>
      <w:r w:rsidR="00E735E6">
        <w:rPr>
          <w:rFonts w:ascii="Arial" w:hAnsi="Arial" w:cs="Arial"/>
          <w:sz w:val="20"/>
          <w:szCs w:val="20"/>
        </w:rPr>
        <w:t xml:space="preserve">r </w:t>
      </w:r>
      <w:r w:rsidRPr="007D67A7">
        <w:rPr>
          <w:rFonts w:ascii="Arial" w:hAnsi="Arial" w:cs="Arial"/>
          <w:sz w:val="20"/>
          <w:szCs w:val="20"/>
        </w:rPr>
        <w:t>Sean Beer</w:t>
      </w:r>
      <w:r w:rsidR="006059D4">
        <w:rPr>
          <w:rFonts w:ascii="Arial" w:hAnsi="Arial" w:cs="Arial"/>
          <w:sz w:val="20"/>
          <w:szCs w:val="20"/>
        </w:rPr>
        <w:t xml:space="preserve"> (SB)</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Jeffrey Wale</w:t>
      </w:r>
      <w:r w:rsidR="006059D4">
        <w:rPr>
          <w:rFonts w:ascii="Arial" w:hAnsi="Arial" w:cs="Arial"/>
          <w:sz w:val="20"/>
          <w:szCs w:val="20"/>
        </w:rPr>
        <w:t xml:space="preserve"> (JW)</w:t>
      </w:r>
      <w:r w:rsidRPr="007D67A7">
        <w:rPr>
          <w:rFonts w:ascii="Arial" w:hAnsi="Arial" w:cs="Arial"/>
          <w:sz w:val="20"/>
          <w:szCs w:val="20"/>
        </w:rPr>
        <w:t>;</w:t>
      </w:r>
      <w:r w:rsidR="003C186D">
        <w:rPr>
          <w:rFonts w:ascii="Arial" w:hAnsi="Arial" w:cs="Arial"/>
          <w:sz w:val="20"/>
          <w:szCs w:val="20"/>
        </w:rPr>
        <w:t xml:space="preserve"> </w:t>
      </w:r>
      <w:r w:rsidR="00785F1E">
        <w:rPr>
          <w:rFonts w:ascii="Arial" w:hAnsi="Arial" w:cs="Arial"/>
          <w:sz w:val="20"/>
          <w:szCs w:val="20"/>
        </w:rPr>
        <w:t>Mr Paul Lynch</w:t>
      </w:r>
      <w:r w:rsidR="006059D4">
        <w:rPr>
          <w:rFonts w:ascii="Arial" w:hAnsi="Arial" w:cs="Arial"/>
          <w:sz w:val="20"/>
          <w:szCs w:val="20"/>
        </w:rPr>
        <w:t xml:space="preserve"> (PL)</w:t>
      </w:r>
      <w:r w:rsidRPr="007D67A7">
        <w:rPr>
          <w:rFonts w:ascii="Arial" w:hAnsi="Arial" w:cs="Arial"/>
          <w:sz w:val="20"/>
          <w:szCs w:val="20"/>
        </w:rPr>
        <w:t xml:space="preserve">; </w:t>
      </w:r>
      <w:r w:rsidR="00D62D20">
        <w:rPr>
          <w:rFonts w:ascii="Arial" w:hAnsi="Arial" w:cs="Arial"/>
          <w:sz w:val="20"/>
          <w:szCs w:val="20"/>
        </w:rPr>
        <w:t xml:space="preserve">Dr </w:t>
      </w:r>
      <w:r w:rsidR="00D62D20" w:rsidRPr="007D67A7">
        <w:rPr>
          <w:rFonts w:ascii="Arial" w:hAnsi="Arial" w:cs="Arial"/>
          <w:sz w:val="20"/>
          <w:szCs w:val="20"/>
        </w:rPr>
        <w:t>Ian Jones</w:t>
      </w:r>
      <w:r w:rsidR="006059D4">
        <w:rPr>
          <w:rFonts w:ascii="Arial" w:hAnsi="Arial" w:cs="Arial"/>
          <w:sz w:val="20"/>
          <w:szCs w:val="20"/>
        </w:rPr>
        <w:t xml:space="preserve"> (IJ)</w:t>
      </w:r>
      <w:r w:rsidR="00D378D1">
        <w:rPr>
          <w:rFonts w:ascii="Arial" w:hAnsi="Arial" w:cs="Arial"/>
          <w:sz w:val="20"/>
          <w:szCs w:val="20"/>
        </w:rPr>
        <w:t>;</w:t>
      </w:r>
      <w:r w:rsidR="00D378D1" w:rsidRPr="00D378D1">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Shelley Thompson</w:t>
      </w:r>
      <w:r w:rsidR="001433CF">
        <w:rPr>
          <w:rFonts w:ascii="Arial" w:hAnsi="Arial" w:cs="Arial"/>
          <w:sz w:val="20"/>
          <w:szCs w:val="20"/>
        </w:rPr>
        <w:t xml:space="preserve"> (ST)</w:t>
      </w:r>
      <w:r w:rsidR="00D378D1" w:rsidRPr="007D67A7">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Jane Hunt</w:t>
      </w:r>
      <w:r w:rsidR="001433CF">
        <w:rPr>
          <w:rFonts w:ascii="Arial" w:hAnsi="Arial" w:cs="Arial"/>
          <w:sz w:val="20"/>
          <w:szCs w:val="20"/>
        </w:rPr>
        <w:t xml:space="preserve"> (JH)</w:t>
      </w:r>
      <w:r w:rsidR="00D378D1" w:rsidRPr="007D67A7">
        <w:rPr>
          <w:rFonts w:ascii="Arial" w:hAnsi="Arial" w:cs="Arial"/>
          <w:sz w:val="20"/>
          <w:szCs w:val="20"/>
        </w:rPr>
        <w:t xml:space="preserve">; </w:t>
      </w:r>
      <w:r w:rsidR="00D378D1">
        <w:rPr>
          <w:rFonts w:ascii="Arial" w:hAnsi="Arial" w:cs="Arial"/>
          <w:sz w:val="20"/>
          <w:szCs w:val="20"/>
        </w:rPr>
        <w:t xml:space="preserve">Mr </w:t>
      </w:r>
      <w:r w:rsidR="00D378D1" w:rsidRPr="007D67A7">
        <w:rPr>
          <w:rFonts w:ascii="Arial" w:hAnsi="Arial" w:cs="Arial"/>
          <w:sz w:val="20"/>
          <w:szCs w:val="20"/>
        </w:rPr>
        <w:t>Don Gobbett</w:t>
      </w:r>
      <w:r w:rsidR="001433CF">
        <w:rPr>
          <w:rFonts w:ascii="Arial" w:hAnsi="Arial" w:cs="Arial"/>
          <w:sz w:val="20"/>
          <w:szCs w:val="20"/>
        </w:rPr>
        <w:t xml:space="preserve"> (DG)</w:t>
      </w:r>
      <w:r w:rsidR="00D378D1">
        <w:rPr>
          <w:rFonts w:ascii="Arial" w:hAnsi="Arial" w:cs="Arial"/>
          <w:sz w:val="20"/>
          <w:szCs w:val="20"/>
        </w:rPr>
        <w:t xml:space="preserve">; </w:t>
      </w:r>
    </w:p>
    <w:p w:rsidR="009134A4" w:rsidRPr="007D67A7" w:rsidRDefault="009134A4" w:rsidP="00C74BB8">
      <w:pPr>
        <w:tabs>
          <w:tab w:val="left" w:pos="1926"/>
        </w:tabs>
        <w:rPr>
          <w:rFonts w:ascii="Arial" w:hAnsi="Arial" w:cs="Arial"/>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0634EA">
        <w:rPr>
          <w:rFonts w:ascii="Arial" w:hAnsi="Arial" w:cs="Arial"/>
          <w:sz w:val="20"/>
          <w:szCs w:val="20"/>
        </w:rPr>
        <w:t xml:space="preserve">Dr </w:t>
      </w:r>
      <w:r w:rsidR="000634EA" w:rsidRPr="007D67A7">
        <w:rPr>
          <w:rFonts w:ascii="Arial" w:hAnsi="Arial" w:cs="Arial"/>
          <w:sz w:val="20"/>
          <w:szCs w:val="20"/>
        </w:rPr>
        <w:t>Katherine Appleton;</w:t>
      </w:r>
      <w:r w:rsidR="000634EA" w:rsidRPr="000634EA">
        <w:rPr>
          <w:rFonts w:ascii="Arial" w:hAnsi="Arial" w:cs="Arial"/>
          <w:sz w:val="20"/>
          <w:szCs w:val="20"/>
        </w:rPr>
        <w:t xml:space="preserve"> </w:t>
      </w:r>
      <w:r w:rsidR="000634EA">
        <w:rPr>
          <w:rFonts w:ascii="Arial" w:hAnsi="Arial" w:cs="Arial"/>
          <w:sz w:val="20"/>
          <w:szCs w:val="20"/>
        </w:rPr>
        <w:t>Mrs Louise Oliver; Dr Martin Hind; Dr Deborah Gabriel</w:t>
      </w:r>
    </w:p>
    <w:p w:rsidR="00B205FE" w:rsidRDefault="00B205FE" w:rsidP="00911747">
      <w:pPr>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519"/>
      </w:tblGrid>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2</w:t>
            </w:r>
          </w:p>
        </w:tc>
        <w:tc>
          <w:tcPr>
            <w:tcW w:w="8519" w:type="dxa"/>
          </w:tcPr>
          <w:p w:rsidR="00D75297" w:rsidRPr="007D67A7" w:rsidRDefault="00CC7A7F" w:rsidP="000634EA">
            <w:pPr>
              <w:tabs>
                <w:tab w:val="left" w:pos="1926"/>
                <w:tab w:val="left" w:pos="6427"/>
              </w:tabs>
              <w:rPr>
                <w:rFonts w:ascii="Arial" w:hAnsi="Arial" w:cs="Arial"/>
                <w:sz w:val="20"/>
                <w:szCs w:val="20"/>
              </w:rPr>
            </w:pPr>
            <w:r w:rsidRPr="007D67A7">
              <w:rPr>
                <w:rFonts w:ascii="Arial" w:hAnsi="Arial" w:cs="Arial"/>
                <w:b/>
                <w:sz w:val="20"/>
                <w:szCs w:val="20"/>
              </w:rPr>
              <w:t xml:space="preserve">Minutes of the Meeting of </w:t>
            </w:r>
            <w:r w:rsidR="000634EA">
              <w:rPr>
                <w:rFonts w:ascii="Arial" w:hAnsi="Arial" w:cs="Arial"/>
                <w:b/>
                <w:sz w:val="20"/>
                <w:szCs w:val="20"/>
              </w:rPr>
              <w:t>Wednesday 12 October</w:t>
            </w:r>
            <w:r w:rsidR="003C186D">
              <w:rPr>
                <w:rFonts w:ascii="Arial" w:hAnsi="Arial" w:cs="Arial"/>
                <w:b/>
                <w:sz w:val="20"/>
                <w:szCs w:val="20"/>
              </w:rPr>
              <w:t xml:space="preserve"> 2017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3C186D">
              <w:rPr>
                <w:rFonts w:ascii="Arial" w:hAnsi="Arial" w:cs="Arial"/>
                <w:b/>
                <w:sz w:val="20"/>
                <w:szCs w:val="20"/>
              </w:rPr>
              <w:t>1617</w:t>
            </w:r>
            <w:r w:rsidR="00983709" w:rsidRPr="007D67A7">
              <w:rPr>
                <w:rFonts w:ascii="Arial" w:hAnsi="Arial" w:cs="Arial"/>
                <w:b/>
                <w:sz w:val="20"/>
                <w:szCs w:val="20"/>
              </w:rPr>
              <w:t>-</w:t>
            </w:r>
            <w:r w:rsidR="00F63724">
              <w:rPr>
                <w:rFonts w:ascii="Arial" w:hAnsi="Arial" w:cs="Arial"/>
                <w:b/>
                <w:sz w:val="20"/>
                <w:szCs w:val="20"/>
              </w:rPr>
              <w:t>2</w:t>
            </w:r>
            <w:r w:rsidR="00983709">
              <w:rPr>
                <w:rFonts w:ascii="Arial" w:hAnsi="Arial" w:cs="Arial"/>
                <w:b/>
                <w:sz w:val="20"/>
                <w:szCs w:val="20"/>
              </w:rPr>
              <w:t>-00</w:t>
            </w:r>
            <w:r w:rsidR="00F63724">
              <w:rPr>
                <w:rFonts w:ascii="Arial" w:hAnsi="Arial" w:cs="Arial"/>
                <w:b/>
                <w:sz w:val="20"/>
                <w:szCs w:val="20"/>
              </w:rPr>
              <w:t>2</w:t>
            </w:r>
          </w:p>
        </w:tc>
      </w:tr>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BB62D9">
        <w:tc>
          <w:tcPr>
            <w:tcW w:w="661" w:type="dxa"/>
          </w:tcPr>
          <w:p w:rsidR="00D75297" w:rsidRPr="005A5D57" w:rsidRDefault="00D75297" w:rsidP="001000E6">
            <w:pPr>
              <w:tabs>
                <w:tab w:val="left" w:pos="1926"/>
              </w:tabs>
              <w:rPr>
                <w:rFonts w:ascii="Arial" w:hAnsi="Arial" w:cs="Arial"/>
                <w:sz w:val="20"/>
                <w:szCs w:val="20"/>
              </w:rPr>
            </w:pPr>
            <w:r w:rsidRPr="005A5D57">
              <w:rPr>
                <w:rFonts w:ascii="Arial" w:hAnsi="Arial" w:cs="Arial"/>
                <w:sz w:val="20"/>
                <w:szCs w:val="20"/>
              </w:rPr>
              <w:t>2.1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BB62D9">
        <w:tc>
          <w:tcPr>
            <w:tcW w:w="661" w:type="dxa"/>
          </w:tcPr>
          <w:p w:rsidR="00985D61" w:rsidRPr="007D67A7" w:rsidRDefault="00983709" w:rsidP="001000E6">
            <w:pPr>
              <w:tabs>
                <w:tab w:val="left" w:pos="1926"/>
              </w:tabs>
              <w:rPr>
                <w:rFonts w:ascii="Arial" w:hAnsi="Arial" w:cs="Arial"/>
                <w:sz w:val="20"/>
                <w:szCs w:val="20"/>
              </w:rPr>
            </w:pPr>
            <w:r>
              <w:rPr>
                <w:rFonts w:ascii="Arial" w:hAnsi="Arial" w:cs="Arial"/>
                <w:sz w:val="20"/>
                <w:szCs w:val="20"/>
              </w:rPr>
              <w:t>2.2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 from previous minutes</w:t>
            </w:r>
          </w:p>
        </w:tc>
      </w:tr>
      <w:tr w:rsidR="00985D61" w:rsidRPr="007D67A7" w:rsidTr="00BB62D9">
        <w:tc>
          <w:tcPr>
            <w:tcW w:w="661" w:type="dxa"/>
          </w:tcPr>
          <w:p w:rsidR="00985D61" w:rsidRDefault="00985D61" w:rsidP="00F63724">
            <w:pPr>
              <w:tabs>
                <w:tab w:val="left" w:pos="1926"/>
              </w:tabs>
              <w:rPr>
                <w:rFonts w:ascii="Arial" w:hAnsi="Arial" w:cs="Arial"/>
                <w:sz w:val="20"/>
                <w:szCs w:val="20"/>
              </w:rPr>
            </w:pPr>
          </w:p>
          <w:p w:rsidR="009B1CFE" w:rsidRPr="007D67A7" w:rsidRDefault="009B1CFE" w:rsidP="00F63724">
            <w:pPr>
              <w:tabs>
                <w:tab w:val="left" w:pos="1926"/>
              </w:tabs>
              <w:rPr>
                <w:rFonts w:ascii="Arial" w:hAnsi="Arial" w:cs="Arial"/>
                <w:sz w:val="20"/>
                <w:szCs w:val="20"/>
              </w:rPr>
            </w:pPr>
            <w:r>
              <w:rPr>
                <w:rFonts w:ascii="Arial" w:hAnsi="Arial" w:cs="Arial"/>
                <w:sz w:val="20"/>
                <w:szCs w:val="20"/>
              </w:rPr>
              <w:t>2.2.1</w:t>
            </w:r>
          </w:p>
        </w:tc>
        <w:tc>
          <w:tcPr>
            <w:tcW w:w="8519" w:type="dxa"/>
          </w:tcPr>
          <w:p w:rsidR="00C513A6" w:rsidRDefault="00C513A6" w:rsidP="009B1CFE">
            <w:pPr>
              <w:tabs>
                <w:tab w:val="left" w:pos="1926"/>
              </w:tabs>
              <w:rPr>
                <w:rFonts w:ascii="Arial" w:hAnsi="Arial" w:cs="Arial"/>
                <w:sz w:val="20"/>
                <w:szCs w:val="20"/>
              </w:rPr>
            </w:pPr>
          </w:p>
          <w:p w:rsidR="009B1CFE" w:rsidRDefault="009B1CFE" w:rsidP="009B1CFE">
            <w:pPr>
              <w:tabs>
                <w:tab w:val="left" w:pos="1926"/>
              </w:tabs>
              <w:rPr>
                <w:rFonts w:ascii="Arial" w:hAnsi="Arial" w:cs="Arial"/>
                <w:sz w:val="20"/>
                <w:szCs w:val="20"/>
              </w:rPr>
            </w:pPr>
            <w:r>
              <w:rPr>
                <w:rFonts w:ascii="Arial" w:hAnsi="Arial" w:cs="Arial"/>
                <w:sz w:val="20"/>
                <w:szCs w:val="20"/>
              </w:rPr>
              <w:t>The Secretary updated the Committee that Senate had not approved the revised Terms of Reference for membership of Board members but had asked for clarification on the reason behind the amendment.  The amendment would be discussed at the</w:t>
            </w:r>
            <w:r w:rsidR="00280BD0">
              <w:rPr>
                <w:rFonts w:ascii="Arial" w:hAnsi="Arial" w:cs="Arial"/>
                <w:sz w:val="20"/>
                <w:szCs w:val="20"/>
              </w:rPr>
              <w:t xml:space="preserve"> next meeting of Senate in February and if required would be re-presented to Senate for approval.  </w:t>
            </w:r>
          </w:p>
          <w:p w:rsidR="009B1CFE" w:rsidRPr="007D67A7" w:rsidRDefault="009B1CFE" w:rsidP="009B1CFE">
            <w:pPr>
              <w:tabs>
                <w:tab w:val="left" w:pos="1926"/>
              </w:tabs>
              <w:rPr>
                <w:rFonts w:ascii="Arial" w:hAnsi="Arial" w:cs="Arial"/>
                <w:sz w:val="20"/>
                <w:szCs w:val="20"/>
              </w:rPr>
            </w:pPr>
          </w:p>
        </w:tc>
      </w:tr>
      <w:tr w:rsidR="00C555ED" w:rsidRPr="007D67A7" w:rsidTr="00BB62D9">
        <w:tc>
          <w:tcPr>
            <w:tcW w:w="661" w:type="dxa"/>
          </w:tcPr>
          <w:p w:rsidR="00C555ED" w:rsidRDefault="00C555ED" w:rsidP="001000E6">
            <w:pPr>
              <w:tabs>
                <w:tab w:val="left" w:pos="1926"/>
              </w:tabs>
              <w:rPr>
                <w:rFonts w:ascii="Arial" w:hAnsi="Arial" w:cs="Arial"/>
                <w:sz w:val="20"/>
                <w:szCs w:val="20"/>
              </w:rPr>
            </w:pPr>
            <w:r>
              <w:rPr>
                <w:rFonts w:ascii="Arial" w:hAnsi="Arial" w:cs="Arial"/>
                <w:sz w:val="20"/>
                <w:szCs w:val="20"/>
              </w:rPr>
              <w:t>2.3</w:t>
            </w:r>
          </w:p>
          <w:p w:rsidR="009B1CFE" w:rsidRDefault="009B1CFE" w:rsidP="001000E6">
            <w:pPr>
              <w:tabs>
                <w:tab w:val="left" w:pos="1926"/>
              </w:tabs>
              <w:rPr>
                <w:rFonts w:ascii="Arial" w:hAnsi="Arial" w:cs="Arial"/>
                <w:sz w:val="20"/>
                <w:szCs w:val="20"/>
              </w:rPr>
            </w:pPr>
          </w:p>
          <w:p w:rsidR="009B1CFE" w:rsidRPr="007D67A7" w:rsidRDefault="009B1CFE" w:rsidP="001000E6">
            <w:pPr>
              <w:tabs>
                <w:tab w:val="left" w:pos="1926"/>
              </w:tabs>
              <w:rPr>
                <w:rFonts w:ascii="Arial" w:hAnsi="Arial" w:cs="Arial"/>
                <w:sz w:val="20"/>
                <w:szCs w:val="20"/>
              </w:rPr>
            </w:pPr>
            <w:r>
              <w:rPr>
                <w:rFonts w:ascii="Arial" w:hAnsi="Arial" w:cs="Arial"/>
                <w:sz w:val="20"/>
                <w:szCs w:val="20"/>
              </w:rPr>
              <w:t>2.3.1</w:t>
            </w:r>
          </w:p>
        </w:tc>
        <w:tc>
          <w:tcPr>
            <w:tcW w:w="8519" w:type="dxa"/>
          </w:tcPr>
          <w:p w:rsidR="00C555ED" w:rsidRDefault="00C555ED" w:rsidP="00C555ED">
            <w:pPr>
              <w:tabs>
                <w:tab w:val="left" w:pos="1926"/>
              </w:tabs>
              <w:rPr>
                <w:rFonts w:ascii="Arial" w:hAnsi="Arial" w:cs="Arial"/>
                <w:b/>
                <w:sz w:val="20"/>
                <w:szCs w:val="20"/>
              </w:rPr>
            </w:pPr>
            <w:r w:rsidRPr="00C555ED">
              <w:rPr>
                <w:rFonts w:ascii="Arial" w:hAnsi="Arial" w:cs="Arial"/>
                <w:b/>
                <w:sz w:val="20"/>
                <w:szCs w:val="20"/>
              </w:rPr>
              <w:t>Update from Action Logs</w:t>
            </w:r>
          </w:p>
          <w:p w:rsidR="009B1CFE" w:rsidRDefault="009B1CFE" w:rsidP="00C555ED">
            <w:pPr>
              <w:tabs>
                <w:tab w:val="left" w:pos="1926"/>
              </w:tabs>
              <w:rPr>
                <w:rFonts w:ascii="Arial" w:hAnsi="Arial" w:cs="Arial"/>
                <w:b/>
                <w:sz w:val="20"/>
                <w:szCs w:val="20"/>
              </w:rPr>
            </w:pPr>
          </w:p>
          <w:p w:rsidR="009B1CFE" w:rsidRDefault="009B1CFE" w:rsidP="00C555ED">
            <w:pPr>
              <w:tabs>
                <w:tab w:val="left" w:pos="1926"/>
              </w:tabs>
              <w:rPr>
                <w:rFonts w:ascii="Arial" w:hAnsi="Arial" w:cs="Arial"/>
                <w:sz w:val="20"/>
                <w:szCs w:val="20"/>
              </w:rPr>
            </w:pPr>
            <w:r>
              <w:rPr>
                <w:rFonts w:ascii="Arial" w:hAnsi="Arial" w:cs="Arial"/>
                <w:sz w:val="20"/>
                <w:szCs w:val="20"/>
              </w:rPr>
              <w:t>Panel recruitment</w:t>
            </w:r>
          </w:p>
          <w:p w:rsidR="009B1CFE" w:rsidRPr="009B1CFE" w:rsidRDefault="009B1CFE" w:rsidP="009B1CFE">
            <w:pPr>
              <w:tabs>
                <w:tab w:val="left" w:pos="1926"/>
              </w:tabs>
              <w:rPr>
                <w:rFonts w:ascii="Arial" w:hAnsi="Arial" w:cs="Arial"/>
                <w:sz w:val="20"/>
                <w:szCs w:val="20"/>
              </w:rPr>
            </w:pPr>
            <w:r>
              <w:rPr>
                <w:rFonts w:ascii="Arial" w:hAnsi="Arial" w:cs="Arial"/>
                <w:sz w:val="20"/>
                <w:szCs w:val="20"/>
              </w:rPr>
              <w:t>New members had</w:t>
            </w:r>
            <w:r w:rsidR="003B7290">
              <w:rPr>
                <w:rFonts w:ascii="Arial" w:hAnsi="Arial" w:cs="Arial"/>
                <w:sz w:val="20"/>
                <w:szCs w:val="20"/>
              </w:rPr>
              <w:t xml:space="preserve"> been recruited to both Panels and would membership of Panels would be monitored throughout the year.</w:t>
            </w:r>
          </w:p>
        </w:tc>
      </w:tr>
      <w:tr w:rsidR="00C555ED" w:rsidRPr="007D67A7" w:rsidTr="00BB62D9">
        <w:tc>
          <w:tcPr>
            <w:tcW w:w="661" w:type="dxa"/>
          </w:tcPr>
          <w:p w:rsidR="00C555ED" w:rsidRPr="007D67A7" w:rsidRDefault="00C555ED" w:rsidP="001000E6">
            <w:pPr>
              <w:tabs>
                <w:tab w:val="left" w:pos="1926"/>
              </w:tabs>
              <w:rPr>
                <w:rFonts w:ascii="Arial" w:hAnsi="Arial" w:cs="Arial"/>
                <w:sz w:val="20"/>
                <w:szCs w:val="20"/>
              </w:rPr>
            </w:pPr>
          </w:p>
        </w:tc>
        <w:tc>
          <w:tcPr>
            <w:tcW w:w="8519" w:type="dxa"/>
          </w:tcPr>
          <w:p w:rsidR="00C555ED" w:rsidRPr="00F63724" w:rsidRDefault="00C555ED" w:rsidP="00814569">
            <w:pPr>
              <w:tabs>
                <w:tab w:val="left" w:pos="1926"/>
              </w:tabs>
              <w:ind w:left="48"/>
              <w:rPr>
                <w:rFonts w:ascii="Arial" w:hAnsi="Arial" w:cs="Arial"/>
                <w:sz w:val="20"/>
                <w:szCs w:val="20"/>
              </w:rPr>
            </w:pP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3</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r w:rsidRPr="007D67A7">
              <w:rPr>
                <w:rFonts w:ascii="Arial" w:hAnsi="Arial" w:cs="Arial"/>
                <w:sz w:val="20"/>
                <w:szCs w:val="20"/>
              </w:rPr>
              <w:t>3.1</w:t>
            </w:r>
          </w:p>
        </w:tc>
        <w:tc>
          <w:tcPr>
            <w:tcW w:w="8519" w:type="dxa"/>
          </w:tcPr>
          <w:p w:rsidR="0020725A" w:rsidRPr="007D67A7" w:rsidRDefault="0020725A" w:rsidP="00BF3F5D">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UREC-1516</w:t>
            </w:r>
            <w:r w:rsidRPr="007D67A7">
              <w:rPr>
                <w:rFonts w:ascii="Arial" w:hAnsi="Arial" w:cs="Arial"/>
                <w:b/>
                <w:sz w:val="20"/>
                <w:szCs w:val="20"/>
              </w:rPr>
              <w:t>-</w:t>
            </w:r>
            <w:r w:rsidR="00BF3F5D">
              <w:rPr>
                <w:rFonts w:ascii="Arial" w:hAnsi="Arial" w:cs="Arial"/>
                <w:b/>
                <w:sz w:val="20"/>
                <w:szCs w:val="20"/>
              </w:rPr>
              <w:t>2</w:t>
            </w:r>
            <w:r w:rsidR="00983709">
              <w:rPr>
                <w:rFonts w:ascii="Arial" w:hAnsi="Arial" w:cs="Arial"/>
                <w:b/>
                <w:sz w:val="20"/>
                <w:szCs w:val="20"/>
              </w:rPr>
              <w:t>-003</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3C186D" w:rsidRDefault="003B7290" w:rsidP="003B7290">
            <w:pPr>
              <w:pStyle w:val="ListParagraph"/>
              <w:tabs>
                <w:tab w:val="left" w:pos="1926"/>
              </w:tabs>
              <w:ind w:left="48"/>
              <w:rPr>
                <w:rFonts w:ascii="Arial" w:hAnsi="Arial" w:cs="Arial"/>
                <w:sz w:val="20"/>
                <w:szCs w:val="20"/>
              </w:rPr>
            </w:pPr>
            <w:r>
              <w:rPr>
                <w:rFonts w:ascii="Arial" w:hAnsi="Arial" w:cs="Arial"/>
                <w:sz w:val="20"/>
                <w:szCs w:val="20"/>
              </w:rPr>
              <w:t>The Chair summarised the written report.  Highlights included:</w:t>
            </w:r>
          </w:p>
          <w:p w:rsidR="00140304" w:rsidRDefault="0051316A" w:rsidP="00140304">
            <w:pPr>
              <w:pStyle w:val="ListParagraph"/>
              <w:numPr>
                <w:ilvl w:val="0"/>
                <w:numId w:val="23"/>
              </w:numPr>
              <w:tabs>
                <w:tab w:val="left" w:pos="1926"/>
              </w:tabs>
              <w:rPr>
                <w:rFonts w:ascii="Arial" w:hAnsi="Arial" w:cs="Arial"/>
                <w:sz w:val="20"/>
                <w:szCs w:val="20"/>
              </w:rPr>
            </w:pPr>
            <w:r>
              <w:rPr>
                <w:rFonts w:ascii="Arial" w:hAnsi="Arial" w:cs="Arial"/>
                <w:sz w:val="20"/>
                <w:szCs w:val="20"/>
              </w:rPr>
              <w:t>More</w:t>
            </w:r>
            <w:r w:rsidR="00140304">
              <w:rPr>
                <w:rFonts w:ascii="Arial" w:hAnsi="Arial" w:cs="Arial"/>
                <w:sz w:val="20"/>
                <w:szCs w:val="20"/>
              </w:rPr>
              <w:t xml:space="preserve"> engagement fr</w:t>
            </w:r>
            <w:r w:rsidR="00140304" w:rsidRPr="00140304">
              <w:rPr>
                <w:rFonts w:ascii="Arial" w:hAnsi="Arial" w:cs="Arial"/>
                <w:sz w:val="20"/>
                <w:szCs w:val="20"/>
              </w:rPr>
              <w:t xml:space="preserve">om University Leadership </w:t>
            </w:r>
            <w:r w:rsidR="00140304">
              <w:rPr>
                <w:rFonts w:ascii="Arial" w:hAnsi="Arial" w:cs="Arial"/>
                <w:sz w:val="20"/>
                <w:szCs w:val="20"/>
              </w:rPr>
              <w:t>is needed to firmly embed the ethics process within faculty/department, to support the work undertaken by the Panels.</w:t>
            </w:r>
          </w:p>
          <w:p w:rsidR="00140304" w:rsidRDefault="00140304" w:rsidP="00140304">
            <w:pPr>
              <w:pStyle w:val="ListParagraph"/>
              <w:numPr>
                <w:ilvl w:val="0"/>
                <w:numId w:val="23"/>
              </w:numPr>
              <w:tabs>
                <w:tab w:val="left" w:pos="1926"/>
              </w:tabs>
              <w:rPr>
                <w:rFonts w:ascii="Arial" w:hAnsi="Arial" w:cs="Arial"/>
                <w:sz w:val="20"/>
                <w:szCs w:val="20"/>
              </w:rPr>
            </w:pPr>
            <w:r>
              <w:rPr>
                <w:rFonts w:ascii="Arial" w:hAnsi="Arial" w:cs="Arial"/>
                <w:sz w:val="20"/>
                <w:szCs w:val="20"/>
              </w:rPr>
              <w:t>We welcomed a new member</w:t>
            </w:r>
            <w:r w:rsidR="0051316A">
              <w:rPr>
                <w:rFonts w:ascii="Arial" w:hAnsi="Arial" w:cs="Arial"/>
                <w:sz w:val="20"/>
                <w:szCs w:val="20"/>
              </w:rPr>
              <w:t>, Dr Demetra Andreou</w:t>
            </w:r>
            <w:r>
              <w:rPr>
                <w:rFonts w:ascii="Arial" w:hAnsi="Arial" w:cs="Arial"/>
                <w:sz w:val="20"/>
                <w:szCs w:val="20"/>
              </w:rPr>
              <w:t xml:space="preserve"> to Panel from the Life &amp; </w:t>
            </w:r>
            <w:r w:rsidR="00280BD0">
              <w:rPr>
                <w:rFonts w:ascii="Arial" w:hAnsi="Arial" w:cs="Arial"/>
                <w:sz w:val="20"/>
                <w:szCs w:val="20"/>
              </w:rPr>
              <w:t>Environmental Department.</w:t>
            </w:r>
          </w:p>
          <w:p w:rsidR="003B7290" w:rsidRPr="00140304" w:rsidRDefault="0051316A" w:rsidP="00140304">
            <w:pPr>
              <w:pStyle w:val="ListParagraph"/>
              <w:numPr>
                <w:ilvl w:val="0"/>
                <w:numId w:val="23"/>
              </w:numPr>
              <w:tabs>
                <w:tab w:val="left" w:pos="1926"/>
              </w:tabs>
              <w:rPr>
                <w:rFonts w:ascii="Arial" w:hAnsi="Arial" w:cs="Arial"/>
                <w:sz w:val="20"/>
                <w:szCs w:val="20"/>
              </w:rPr>
            </w:pPr>
            <w:r>
              <w:rPr>
                <w:rFonts w:ascii="Arial" w:hAnsi="Arial" w:cs="Arial"/>
                <w:sz w:val="20"/>
                <w:szCs w:val="20"/>
              </w:rPr>
              <w:t xml:space="preserve">Succession </w:t>
            </w:r>
            <w:r w:rsidR="007871C4">
              <w:rPr>
                <w:rFonts w:ascii="Arial" w:hAnsi="Arial" w:cs="Arial"/>
                <w:sz w:val="20"/>
                <w:szCs w:val="20"/>
              </w:rPr>
              <w:t>p</w:t>
            </w:r>
            <w:r>
              <w:rPr>
                <w:rFonts w:ascii="Arial" w:hAnsi="Arial" w:cs="Arial"/>
                <w:sz w:val="20"/>
                <w:szCs w:val="20"/>
              </w:rPr>
              <w:t>lanning was required because both Chairs would be stepping down in March 2018, following 4 years</w:t>
            </w:r>
            <w:r w:rsidR="00280BD0">
              <w:rPr>
                <w:rFonts w:ascii="Arial" w:hAnsi="Arial" w:cs="Arial"/>
                <w:sz w:val="20"/>
                <w:szCs w:val="20"/>
              </w:rPr>
              <w:t xml:space="preserve"> in the role</w:t>
            </w:r>
            <w:r>
              <w:rPr>
                <w:rFonts w:ascii="Arial" w:hAnsi="Arial" w:cs="Arial"/>
                <w:sz w:val="20"/>
                <w:szCs w:val="20"/>
              </w:rPr>
              <w:t xml:space="preserve">.  </w:t>
            </w:r>
          </w:p>
          <w:p w:rsidR="00716337" w:rsidRPr="00716337" w:rsidRDefault="00716337" w:rsidP="009365CD">
            <w:pPr>
              <w:pStyle w:val="ListParagraph"/>
              <w:tabs>
                <w:tab w:val="left" w:pos="1926"/>
              </w:tabs>
              <w:rPr>
                <w:rFonts w:ascii="Arial" w:hAnsi="Arial" w:cs="Arial"/>
                <w:sz w:val="20"/>
                <w:szCs w:val="20"/>
              </w:rPr>
            </w:pPr>
          </w:p>
        </w:tc>
      </w:tr>
      <w:tr w:rsidR="00E05B11" w:rsidRPr="007D67A7" w:rsidTr="00BB62D9">
        <w:tc>
          <w:tcPr>
            <w:tcW w:w="661" w:type="dxa"/>
          </w:tcPr>
          <w:p w:rsidR="00E05B11" w:rsidRPr="003C186D" w:rsidRDefault="00E05B11" w:rsidP="001000E6">
            <w:pPr>
              <w:tabs>
                <w:tab w:val="left" w:pos="1926"/>
              </w:tabs>
              <w:rPr>
                <w:rFonts w:ascii="Arial" w:hAnsi="Arial" w:cs="Arial"/>
                <w:sz w:val="20"/>
                <w:szCs w:val="20"/>
              </w:rPr>
            </w:pPr>
            <w:r w:rsidRPr="003C186D">
              <w:rPr>
                <w:rFonts w:ascii="Arial" w:hAnsi="Arial" w:cs="Arial"/>
                <w:sz w:val="20"/>
                <w:szCs w:val="20"/>
              </w:rPr>
              <w:t>3.2</w:t>
            </w:r>
          </w:p>
        </w:tc>
        <w:tc>
          <w:tcPr>
            <w:tcW w:w="8519" w:type="dxa"/>
          </w:tcPr>
          <w:p w:rsidR="00E05B11" w:rsidRPr="007D67A7" w:rsidRDefault="00E05B11" w:rsidP="00B91D5A">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3C186D">
              <w:rPr>
                <w:rFonts w:ascii="Arial" w:hAnsi="Arial" w:cs="Arial"/>
                <w:b/>
                <w:sz w:val="20"/>
                <w:szCs w:val="20"/>
              </w:rPr>
              <w:t xml:space="preserve">  </w:t>
            </w:r>
            <w:r w:rsidR="00983709">
              <w:rPr>
                <w:rFonts w:ascii="Arial" w:hAnsi="Arial" w:cs="Arial"/>
                <w:b/>
                <w:sz w:val="20"/>
                <w:szCs w:val="20"/>
              </w:rPr>
              <w:t>UREC-1516</w:t>
            </w:r>
            <w:r w:rsidR="00983709" w:rsidRPr="007D67A7">
              <w:rPr>
                <w:rFonts w:ascii="Arial" w:hAnsi="Arial" w:cs="Arial"/>
                <w:b/>
                <w:sz w:val="20"/>
                <w:szCs w:val="20"/>
              </w:rPr>
              <w:t>-</w:t>
            </w:r>
            <w:r w:rsidR="00B91D5A">
              <w:rPr>
                <w:rFonts w:ascii="Arial" w:hAnsi="Arial" w:cs="Arial"/>
                <w:b/>
                <w:sz w:val="20"/>
                <w:szCs w:val="20"/>
              </w:rPr>
              <w:t>2</w:t>
            </w:r>
            <w:r w:rsidR="00983709">
              <w:rPr>
                <w:rFonts w:ascii="Arial" w:hAnsi="Arial" w:cs="Arial"/>
                <w:b/>
                <w:sz w:val="20"/>
                <w:szCs w:val="20"/>
              </w:rPr>
              <w:t>-004</w:t>
            </w:r>
          </w:p>
        </w:tc>
      </w:tr>
      <w:tr w:rsidR="00E05B11" w:rsidRPr="007D67A7" w:rsidTr="00BB62D9">
        <w:tc>
          <w:tcPr>
            <w:tcW w:w="661" w:type="dxa"/>
          </w:tcPr>
          <w:p w:rsidR="00E05B11" w:rsidRPr="007D67A7" w:rsidRDefault="00E05B11" w:rsidP="001000E6">
            <w:pPr>
              <w:tabs>
                <w:tab w:val="left" w:pos="1926"/>
              </w:tabs>
              <w:rPr>
                <w:rFonts w:ascii="Arial" w:hAnsi="Arial" w:cs="Arial"/>
                <w:sz w:val="20"/>
                <w:szCs w:val="20"/>
              </w:rPr>
            </w:pPr>
          </w:p>
        </w:tc>
        <w:tc>
          <w:tcPr>
            <w:tcW w:w="8519" w:type="dxa"/>
          </w:tcPr>
          <w:p w:rsidR="00F402F3" w:rsidRDefault="003B7290" w:rsidP="00C71968">
            <w:pPr>
              <w:pStyle w:val="ListParagraph"/>
              <w:tabs>
                <w:tab w:val="left" w:pos="1926"/>
              </w:tabs>
              <w:ind w:left="48"/>
              <w:rPr>
                <w:rFonts w:ascii="Arial" w:hAnsi="Arial" w:cs="Arial"/>
                <w:sz w:val="20"/>
                <w:szCs w:val="20"/>
              </w:rPr>
            </w:pPr>
            <w:r>
              <w:rPr>
                <w:rFonts w:ascii="Arial" w:hAnsi="Arial" w:cs="Arial"/>
                <w:sz w:val="20"/>
                <w:szCs w:val="20"/>
              </w:rPr>
              <w:t>The Chair summarised the written report.  Highlights included.</w:t>
            </w:r>
          </w:p>
          <w:p w:rsidR="0051316A" w:rsidRDefault="007871C4" w:rsidP="0051316A">
            <w:pPr>
              <w:pStyle w:val="ListParagraph"/>
              <w:numPr>
                <w:ilvl w:val="0"/>
                <w:numId w:val="24"/>
              </w:numPr>
              <w:tabs>
                <w:tab w:val="left" w:pos="1926"/>
              </w:tabs>
              <w:rPr>
                <w:rFonts w:ascii="Arial" w:hAnsi="Arial" w:cs="Arial"/>
                <w:sz w:val="20"/>
                <w:szCs w:val="20"/>
              </w:rPr>
            </w:pPr>
            <w:r>
              <w:rPr>
                <w:rFonts w:ascii="Arial" w:hAnsi="Arial" w:cs="Arial"/>
                <w:sz w:val="20"/>
                <w:szCs w:val="20"/>
              </w:rPr>
              <w:t>As highlighted in the STH REP report, s</w:t>
            </w:r>
            <w:r w:rsidR="0051316A">
              <w:rPr>
                <w:rFonts w:ascii="Arial" w:hAnsi="Arial" w:cs="Arial"/>
                <w:sz w:val="20"/>
                <w:szCs w:val="20"/>
              </w:rPr>
              <w:t xml:space="preserve">uccession </w:t>
            </w:r>
            <w:r>
              <w:rPr>
                <w:rFonts w:ascii="Arial" w:hAnsi="Arial" w:cs="Arial"/>
                <w:sz w:val="20"/>
                <w:szCs w:val="20"/>
              </w:rPr>
              <w:t>p</w:t>
            </w:r>
            <w:r w:rsidR="0051316A">
              <w:rPr>
                <w:rFonts w:ascii="Arial" w:hAnsi="Arial" w:cs="Arial"/>
                <w:sz w:val="20"/>
                <w:szCs w:val="20"/>
              </w:rPr>
              <w:t>lanning was required</w:t>
            </w:r>
            <w:r>
              <w:rPr>
                <w:rFonts w:ascii="Arial" w:hAnsi="Arial" w:cs="Arial"/>
                <w:sz w:val="20"/>
                <w:szCs w:val="20"/>
              </w:rPr>
              <w:t xml:space="preserve">; </w:t>
            </w:r>
            <w:r w:rsidR="00E21244">
              <w:rPr>
                <w:rFonts w:ascii="Arial" w:hAnsi="Arial" w:cs="Arial"/>
                <w:sz w:val="20"/>
                <w:szCs w:val="20"/>
              </w:rPr>
              <w:t>t</w:t>
            </w:r>
            <w:r>
              <w:rPr>
                <w:rFonts w:ascii="Arial" w:hAnsi="Arial" w:cs="Arial"/>
                <w:sz w:val="20"/>
                <w:szCs w:val="20"/>
              </w:rPr>
              <w:t>he Chairs replacement would need to be done in consultation with Prof John Fletcher.</w:t>
            </w:r>
          </w:p>
          <w:p w:rsidR="0051316A" w:rsidRDefault="007871C4" w:rsidP="007871C4">
            <w:pPr>
              <w:pStyle w:val="ListParagraph"/>
              <w:numPr>
                <w:ilvl w:val="0"/>
                <w:numId w:val="24"/>
              </w:numPr>
              <w:tabs>
                <w:tab w:val="left" w:pos="1926"/>
              </w:tabs>
              <w:rPr>
                <w:rFonts w:ascii="Arial" w:hAnsi="Arial" w:cs="Arial"/>
                <w:sz w:val="20"/>
                <w:szCs w:val="20"/>
              </w:rPr>
            </w:pPr>
            <w:r>
              <w:rPr>
                <w:rFonts w:ascii="Arial" w:hAnsi="Arial" w:cs="Arial"/>
                <w:sz w:val="20"/>
                <w:szCs w:val="20"/>
              </w:rPr>
              <w:t>The Panel continued to be busy, having recruited new members. A couple of members were asked to step down due to lack of engagement. One agreed but the other member remains with attendance/engagement monitored.</w:t>
            </w:r>
          </w:p>
          <w:p w:rsidR="00384C8B" w:rsidRDefault="007871C4" w:rsidP="00384C8B">
            <w:pPr>
              <w:pStyle w:val="ListParagraph"/>
              <w:numPr>
                <w:ilvl w:val="0"/>
                <w:numId w:val="24"/>
              </w:numPr>
              <w:tabs>
                <w:tab w:val="left" w:pos="1926"/>
              </w:tabs>
              <w:rPr>
                <w:rFonts w:ascii="Arial" w:hAnsi="Arial" w:cs="Arial"/>
                <w:sz w:val="20"/>
                <w:szCs w:val="20"/>
              </w:rPr>
            </w:pPr>
            <w:r>
              <w:rPr>
                <w:rFonts w:ascii="Arial" w:hAnsi="Arial" w:cs="Arial"/>
                <w:sz w:val="20"/>
                <w:szCs w:val="20"/>
              </w:rPr>
              <w:t>Both Panels had concerns regarding the quality of s</w:t>
            </w:r>
            <w:r w:rsidR="00E21244">
              <w:rPr>
                <w:rFonts w:ascii="Arial" w:hAnsi="Arial" w:cs="Arial"/>
                <w:sz w:val="20"/>
                <w:szCs w:val="20"/>
              </w:rPr>
              <w:t>ubmissions from some researchers;</w:t>
            </w:r>
            <w:r>
              <w:rPr>
                <w:rFonts w:ascii="Arial" w:hAnsi="Arial" w:cs="Arial"/>
                <w:sz w:val="20"/>
                <w:szCs w:val="20"/>
              </w:rPr>
              <w:t xml:space="preserve"> not only to </w:t>
            </w:r>
            <w:r w:rsidR="00232A24">
              <w:rPr>
                <w:rFonts w:ascii="Arial" w:hAnsi="Arial" w:cs="Arial"/>
                <w:sz w:val="20"/>
                <w:szCs w:val="20"/>
              </w:rPr>
              <w:t xml:space="preserve">the degree of ethical </w:t>
            </w:r>
            <w:r w:rsidR="00470BED">
              <w:rPr>
                <w:rFonts w:ascii="Arial" w:hAnsi="Arial" w:cs="Arial"/>
                <w:sz w:val="20"/>
                <w:szCs w:val="20"/>
              </w:rPr>
              <w:t xml:space="preserve">reflection and understanding but also </w:t>
            </w:r>
            <w:r w:rsidR="00343374">
              <w:rPr>
                <w:rFonts w:ascii="Arial" w:hAnsi="Arial" w:cs="Arial"/>
                <w:sz w:val="20"/>
                <w:szCs w:val="20"/>
              </w:rPr>
              <w:t xml:space="preserve">the </w:t>
            </w:r>
            <w:r w:rsidR="00470BED">
              <w:rPr>
                <w:rFonts w:ascii="Arial" w:hAnsi="Arial" w:cs="Arial"/>
                <w:sz w:val="20"/>
                <w:szCs w:val="20"/>
              </w:rPr>
              <w:t>b</w:t>
            </w:r>
            <w:r w:rsidR="00E21244">
              <w:rPr>
                <w:rFonts w:ascii="Arial" w:hAnsi="Arial" w:cs="Arial"/>
                <w:sz w:val="20"/>
                <w:szCs w:val="20"/>
              </w:rPr>
              <w:t>road</w:t>
            </w:r>
            <w:r w:rsidR="00470BED">
              <w:rPr>
                <w:rFonts w:ascii="Arial" w:hAnsi="Arial" w:cs="Arial"/>
                <w:sz w:val="20"/>
                <w:szCs w:val="20"/>
              </w:rPr>
              <w:t xml:space="preserve"> scientific </w:t>
            </w:r>
            <w:r w:rsidR="00343374">
              <w:rPr>
                <w:rFonts w:ascii="Arial" w:hAnsi="Arial" w:cs="Arial"/>
                <w:sz w:val="20"/>
                <w:szCs w:val="20"/>
              </w:rPr>
              <w:t>rigour.  Panels get a good overview of the research that is taking place and the majority of submissions are well thought through but some are not</w:t>
            </w:r>
            <w:r w:rsidR="00384C8B">
              <w:rPr>
                <w:rFonts w:ascii="Arial" w:hAnsi="Arial" w:cs="Arial"/>
                <w:sz w:val="20"/>
                <w:szCs w:val="20"/>
              </w:rPr>
              <w:t xml:space="preserve">; </w:t>
            </w:r>
            <w:r w:rsidR="00343374">
              <w:rPr>
                <w:rFonts w:ascii="Arial" w:hAnsi="Arial" w:cs="Arial"/>
                <w:sz w:val="20"/>
                <w:szCs w:val="20"/>
              </w:rPr>
              <w:t xml:space="preserve">Panels do come under some degree of criticism when discussing poor method, not methodology. </w:t>
            </w:r>
          </w:p>
          <w:p w:rsidR="00BD7869" w:rsidRDefault="00343374" w:rsidP="00384C8B">
            <w:pPr>
              <w:pStyle w:val="ListParagraph"/>
              <w:tabs>
                <w:tab w:val="left" w:pos="1926"/>
              </w:tabs>
              <w:ind w:left="768"/>
              <w:rPr>
                <w:rFonts w:ascii="Arial" w:hAnsi="Arial" w:cs="Arial"/>
                <w:sz w:val="20"/>
                <w:szCs w:val="20"/>
              </w:rPr>
            </w:pPr>
            <w:r w:rsidRPr="00384C8B">
              <w:rPr>
                <w:rFonts w:ascii="Arial" w:hAnsi="Arial" w:cs="Arial"/>
                <w:sz w:val="20"/>
                <w:szCs w:val="20"/>
              </w:rPr>
              <w:t xml:space="preserve">More </w:t>
            </w:r>
            <w:r w:rsidR="00384C8B" w:rsidRPr="00384C8B">
              <w:rPr>
                <w:rFonts w:ascii="Arial" w:hAnsi="Arial" w:cs="Arial"/>
                <w:sz w:val="20"/>
                <w:szCs w:val="20"/>
              </w:rPr>
              <w:t>emphasis on quality assurance</w:t>
            </w:r>
            <w:r w:rsidR="00BD7869">
              <w:rPr>
                <w:rFonts w:ascii="Arial" w:hAnsi="Arial" w:cs="Arial"/>
                <w:sz w:val="20"/>
                <w:szCs w:val="20"/>
              </w:rPr>
              <w:t>/scientific rigour</w:t>
            </w:r>
            <w:r w:rsidR="00384C8B" w:rsidRPr="00384C8B">
              <w:rPr>
                <w:rFonts w:ascii="Arial" w:hAnsi="Arial" w:cs="Arial"/>
                <w:sz w:val="20"/>
                <w:szCs w:val="20"/>
              </w:rPr>
              <w:t xml:space="preserve"> </w:t>
            </w:r>
            <w:r w:rsidR="00BD7869">
              <w:rPr>
                <w:rFonts w:ascii="Arial" w:hAnsi="Arial" w:cs="Arial"/>
                <w:sz w:val="20"/>
                <w:szCs w:val="20"/>
              </w:rPr>
              <w:t>of research at BU needs</w:t>
            </w:r>
            <w:r w:rsidR="00384C8B" w:rsidRPr="00384C8B">
              <w:rPr>
                <w:rFonts w:ascii="Arial" w:hAnsi="Arial" w:cs="Arial"/>
                <w:sz w:val="20"/>
                <w:szCs w:val="20"/>
              </w:rPr>
              <w:t xml:space="preserve"> be considered by th</w:t>
            </w:r>
            <w:r w:rsidR="00BD7869">
              <w:rPr>
                <w:rFonts w:ascii="Arial" w:hAnsi="Arial" w:cs="Arial"/>
                <w:sz w:val="20"/>
                <w:szCs w:val="20"/>
              </w:rPr>
              <w:t>e University Leadership.</w:t>
            </w:r>
          </w:p>
          <w:p w:rsidR="00BD7869" w:rsidRDefault="00BD7869" w:rsidP="00384C8B">
            <w:pPr>
              <w:pStyle w:val="ListParagraph"/>
              <w:tabs>
                <w:tab w:val="left" w:pos="1926"/>
              </w:tabs>
              <w:ind w:left="768"/>
              <w:rPr>
                <w:rFonts w:ascii="Arial" w:hAnsi="Arial" w:cs="Arial"/>
                <w:sz w:val="20"/>
                <w:szCs w:val="20"/>
              </w:rPr>
            </w:pPr>
            <w:r>
              <w:rPr>
                <w:rFonts w:ascii="Arial" w:hAnsi="Arial" w:cs="Arial"/>
                <w:sz w:val="20"/>
                <w:szCs w:val="20"/>
              </w:rPr>
              <w:t>This led to discussions that FMC now have a member of UREC sit on the faculty research committee to raise these concerns which they look to address</w:t>
            </w:r>
            <w:r w:rsidR="003E13AB">
              <w:rPr>
                <w:rFonts w:ascii="Arial" w:hAnsi="Arial" w:cs="Arial"/>
                <w:sz w:val="20"/>
                <w:szCs w:val="20"/>
              </w:rPr>
              <w:t xml:space="preserve"> on an </w:t>
            </w:r>
            <w:r w:rsidR="003E13AB">
              <w:rPr>
                <w:rFonts w:ascii="Arial" w:hAnsi="Arial" w:cs="Arial"/>
                <w:sz w:val="20"/>
                <w:szCs w:val="20"/>
              </w:rPr>
              <w:lastRenderedPageBreak/>
              <w:t>ongoing basis, thereby strengthening submissions made by FMC</w:t>
            </w:r>
            <w:r>
              <w:rPr>
                <w:rFonts w:ascii="Arial" w:hAnsi="Arial" w:cs="Arial"/>
                <w:sz w:val="20"/>
                <w:szCs w:val="20"/>
              </w:rPr>
              <w:t>.</w:t>
            </w:r>
          </w:p>
          <w:p w:rsidR="00BD7869" w:rsidRDefault="00BD7869" w:rsidP="00384C8B">
            <w:pPr>
              <w:pStyle w:val="ListParagraph"/>
              <w:tabs>
                <w:tab w:val="left" w:pos="1926"/>
              </w:tabs>
              <w:ind w:left="768"/>
              <w:rPr>
                <w:rFonts w:ascii="Arial" w:hAnsi="Arial" w:cs="Arial"/>
                <w:sz w:val="20"/>
                <w:szCs w:val="20"/>
              </w:rPr>
            </w:pPr>
            <w:r>
              <w:rPr>
                <w:rFonts w:ascii="Arial" w:hAnsi="Arial" w:cs="Arial"/>
                <w:sz w:val="20"/>
                <w:szCs w:val="20"/>
              </w:rPr>
              <w:t>It was noted there was no central database which records research ongoing at BU which makes this issue of quality assurance an issue.  BRIAN only records outputs rather than ongoing research.</w:t>
            </w:r>
          </w:p>
          <w:p w:rsidR="007871C4" w:rsidRPr="00384C8B" w:rsidRDefault="00343374" w:rsidP="00384C8B">
            <w:pPr>
              <w:pStyle w:val="ListParagraph"/>
              <w:tabs>
                <w:tab w:val="left" w:pos="1926"/>
              </w:tabs>
              <w:ind w:left="768"/>
              <w:rPr>
                <w:rFonts w:ascii="Arial" w:hAnsi="Arial" w:cs="Arial"/>
                <w:sz w:val="20"/>
                <w:szCs w:val="20"/>
              </w:rPr>
            </w:pPr>
            <w:r w:rsidRPr="00384C8B">
              <w:rPr>
                <w:rFonts w:ascii="Arial" w:hAnsi="Arial" w:cs="Arial"/>
                <w:sz w:val="20"/>
                <w:szCs w:val="20"/>
              </w:rPr>
              <w:t xml:space="preserve">  </w:t>
            </w:r>
          </w:p>
        </w:tc>
      </w:tr>
      <w:tr w:rsidR="0072108A" w:rsidRPr="007D67A7" w:rsidTr="00BB62D9">
        <w:tc>
          <w:tcPr>
            <w:tcW w:w="661" w:type="dxa"/>
          </w:tcPr>
          <w:p w:rsidR="0072108A" w:rsidRPr="007D67A7" w:rsidRDefault="0072108A" w:rsidP="001000E6">
            <w:pPr>
              <w:tabs>
                <w:tab w:val="left" w:pos="1926"/>
              </w:tabs>
              <w:rPr>
                <w:rFonts w:ascii="Arial" w:hAnsi="Arial" w:cs="Arial"/>
                <w:sz w:val="20"/>
                <w:szCs w:val="20"/>
              </w:rPr>
            </w:pPr>
            <w:r>
              <w:rPr>
                <w:rFonts w:ascii="Arial" w:hAnsi="Arial" w:cs="Arial"/>
                <w:sz w:val="20"/>
                <w:szCs w:val="20"/>
              </w:rPr>
              <w:lastRenderedPageBreak/>
              <w:t>4</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BB62D9">
        <w:tc>
          <w:tcPr>
            <w:tcW w:w="661" w:type="dxa"/>
          </w:tcPr>
          <w:p w:rsidR="0072108A" w:rsidRDefault="003C186D" w:rsidP="001000E6">
            <w:pPr>
              <w:tabs>
                <w:tab w:val="left" w:pos="1926"/>
              </w:tabs>
              <w:rPr>
                <w:rFonts w:ascii="Arial" w:hAnsi="Arial" w:cs="Arial"/>
                <w:sz w:val="20"/>
                <w:szCs w:val="20"/>
              </w:rPr>
            </w:pPr>
            <w:r>
              <w:rPr>
                <w:rFonts w:ascii="Arial" w:hAnsi="Arial" w:cs="Arial"/>
                <w:sz w:val="20"/>
                <w:szCs w:val="20"/>
              </w:rPr>
              <w:t>4.1</w:t>
            </w: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r>
              <w:rPr>
                <w:rFonts w:ascii="Arial" w:hAnsi="Arial" w:cs="Arial"/>
                <w:sz w:val="20"/>
                <w:szCs w:val="20"/>
              </w:rPr>
              <w:t>4.2</w:t>
            </w: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r>
              <w:rPr>
                <w:rFonts w:ascii="Arial" w:hAnsi="Arial" w:cs="Arial"/>
                <w:sz w:val="20"/>
                <w:szCs w:val="20"/>
              </w:rPr>
              <w:t>4.3</w:t>
            </w:r>
          </w:p>
          <w:p w:rsidR="00224075" w:rsidRDefault="007322B1" w:rsidP="001000E6">
            <w:pPr>
              <w:tabs>
                <w:tab w:val="left" w:pos="1926"/>
              </w:tabs>
              <w:rPr>
                <w:rFonts w:ascii="Arial" w:hAnsi="Arial" w:cs="Arial"/>
                <w:sz w:val="20"/>
                <w:szCs w:val="20"/>
              </w:rPr>
            </w:pPr>
            <w:r>
              <w:rPr>
                <w:rFonts w:ascii="Arial" w:hAnsi="Arial" w:cs="Arial"/>
                <w:sz w:val="20"/>
                <w:szCs w:val="20"/>
              </w:rPr>
              <w:t>4.3.1</w:t>
            </w:r>
          </w:p>
          <w:p w:rsidR="00224075" w:rsidRDefault="00224075" w:rsidP="001000E6">
            <w:pPr>
              <w:tabs>
                <w:tab w:val="left" w:pos="1926"/>
              </w:tabs>
              <w:rPr>
                <w:rFonts w:ascii="Arial" w:hAnsi="Arial" w:cs="Arial"/>
                <w:sz w:val="20"/>
                <w:szCs w:val="20"/>
              </w:rPr>
            </w:pPr>
          </w:p>
          <w:p w:rsidR="00224075" w:rsidRDefault="00224075" w:rsidP="001000E6">
            <w:pPr>
              <w:tabs>
                <w:tab w:val="left" w:pos="1926"/>
              </w:tabs>
              <w:rPr>
                <w:rFonts w:ascii="Arial" w:hAnsi="Arial" w:cs="Arial"/>
                <w:sz w:val="20"/>
                <w:szCs w:val="20"/>
              </w:rPr>
            </w:pPr>
          </w:p>
          <w:p w:rsidR="00224075" w:rsidRDefault="00224075" w:rsidP="001000E6">
            <w:pPr>
              <w:tabs>
                <w:tab w:val="left" w:pos="1926"/>
              </w:tabs>
              <w:rPr>
                <w:rFonts w:ascii="Arial" w:hAnsi="Arial" w:cs="Arial"/>
                <w:sz w:val="20"/>
                <w:szCs w:val="20"/>
              </w:rPr>
            </w:pPr>
          </w:p>
          <w:p w:rsidR="00224075" w:rsidRDefault="00224075" w:rsidP="001000E6">
            <w:pPr>
              <w:tabs>
                <w:tab w:val="left" w:pos="1926"/>
              </w:tabs>
              <w:rPr>
                <w:rFonts w:ascii="Arial" w:hAnsi="Arial" w:cs="Arial"/>
                <w:sz w:val="20"/>
                <w:szCs w:val="20"/>
              </w:rPr>
            </w:pPr>
          </w:p>
          <w:p w:rsidR="00224075" w:rsidRDefault="007322B1" w:rsidP="001000E6">
            <w:pPr>
              <w:tabs>
                <w:tab w:val="left" w:pos="1926"/>
              </w:tabs>
              <w:rPr>
                <w:rFonts w:ascii="Arial" w:hAnsi="Arial" w:cs="Arial"/>
                <w:sz w:val="20"/>
                <w:szCs w:val="20"/>
              </w:rPr>
            </w:pPr>
            <w:r>
              <w:rPr>
                <w:rFonts w:ascii="Arial" w:hAnsi="Arial" w:cs="Arial"/>
                <w:sz w:val="20"/>
                <w:szCs w:val="20"/>
              </w:rPr>
              <w:t>4.3.2</w:t>
            </w:r>
          </w:p>
          <w:p w:rsidR="00224075" w:rsidRDefault="00224075" w:rsidP="001000E6">
            <w:pPr>
              <w:tabs>
                <w:tab w:val="left" w:pos="1926"/>
              </w:tabs>
              <w:rPr>
                <w:rFonts w:ascii="Arial" w:hAnsi="Arial" w:cs="Arial"/>
                <w:sz w:val="20"/>
                <w:szCs w:val="20"/>
              </w:rPr>
            </w:pPr>
          </w:p>
          <w:p w:rsidR="00224075" w:rsidRDefault="00224075" w:rsidP="001000E6">
            <w:pPr>
              <w:tabs>
                <w:tab w:val="left" w:pos="1926"/>
              </w:tabs>
              <w:rPr>
                <w:rFonts w:ascii="Arial" w:hAnsi="Arial" w:cs="Arial"/>
                <w:sz w:val="20"/>
                <w:szCs w:val="20"/>
              </w:rPr>
            </w:pPr>
          </w:p>
          <w:p w:rsidR="007322B1" w:rsidRDefault="007322B1" w:rsidP="001000E6">
            <w:pPr>
              <w:tabs>
                <w:tab w:val="left" w:pos="1926"/>
              </w:tabs>
              <w:rPr>
                <w:rFonts w:ascii="Arial" w:hAnsi="Arial" w:cs="Arial"/>
                <w:sz w:val="20"/>
                <w:szCs w:val="20"/>
              </w:rPr>
            </w:pPr>
          </w:p>
          <w:p w:rsidR="007322B1" w:rsidRDefault="007322B1" w:rsidP="001000E6">
            <w:pPr>
              <w:tabs>
                <w:tab w:val="left" w:pos="1926"/>
              </w:tabs>
              <w:rPr>
                <w:rFonts w:ascii="Arial" w:hAnsi="Arial" w:cs="Arial"/>
                <w:sz w:val="20"/>
                <w:szCs w:val="20"/>
              </w:rPr>
            </w:pPr>
          </w:p>
          <w:p w:rsidR="007322B1" w:rsidRDefault="007322B1" w:rsidP="001000E6">
            <w:pPr>
              <w:tabs>
                <w:tab w:val="left" w:pos="1926"/>
              </w:tabs>
              <w:rPr>
                <w:rFonts w:ascii="Arial" w:hAnsi="Arial" w:cs="Arial"/>
                <w:sz w:val="20"/>
                <w:szCs w:val="20"/>
              </w:rPr>
            </w:pPr>
          </w:p>
          <w:p w:rsidR="007322B1" w:rsidRDefault="007322B1" w:rsidP="001000E6">
            <w:pPr>
              <w:tabs>
                <w:tab w:val="left" w:pos="1926"/>
              </w:tabs>
              <w:rPr>
                <w:rFonts w:ascii="Arial" w:hAnsi="Arial" w:cs="Arial"/>
                <w:sz w:val="20"/>
                <w:szCs w:val="20"/>
              </w:rPr>
            </w:pPr>
          </w:p>
          <w:p w:rsidR="007322B1" w:rsidRDefault="007322B1" w:rsidP="001000E6">
            <w:pPr>
              <w:tabs>
                <w:tab w:val="left" w:pos="1926"/>
              </w:tabs>
              <w:rPr>
                <w:rFonts w:ascii="Arial" w:hAnsi="Arial" w:cs="Arial"/>
                <w:sz w:val="20"/>
                <w:szCs w:val="20"/>
              </w:rPr>
            </w:pPr>
          </w:p>
          <w:p w:rsidR="007322B1" w:rsidRDefault="007322B1" w:rsidP="001000E6">
            <w:pPr>
              <w:tabs>
                <w:tab w:val="left" w:pos="1926"/>
              </w:tabs>
              <w:rPr>
                <w:rFonts w:ascii="Arial" w:hAnsi="Arial" w:cs="Arial"/>
                <w:sz w:val="20"/>
                <w:szCs w:val="20"/>
              </w:rPr>
            </w:pPr>
          </w:p>
          <w:p w:rsidR="00280BD0" w:rsidRDefault="00280BD0" w:rsidP="001000E6">
            <w:pPr>
              <w:tabs>
                <w:tab w:val="left" w:pos="1926"/>
              </w:tabs>
              <w:rPr>
                <w:rFonts w:ascii="Arial" w:hAnsi="Arial" w:cs="Arial"/>
                <w:sz w:val="20"/>
                <w:szCs w:val="20"/>
              </w:rPr>
            </w:pPr>
          </w:p>
          <w:p w:rsidR="00224075" w:rsidRDefault="00224075" w:rsidP="001000E6">
            <w:pPr>
              <w:tabs>
                <w:tab w:val="left" w:pos="1926"/>
              </w:tabs>
              <w:rPr>
                <w:rFonts w:ascii="Arial" w:hAnsi="Arial" w:cs="Arial"/>
                <w:sz w:val="20"/>
                <w:szCs w:val="20"/>
              </w:rPr>
            </w:pPr>
            <w:r>
              <w:rPr>
                <w:rFonts w:ascii="Arial" w:hAnsi="Arial" w:cs="Arial"/>
                <w:sz w:val="20"/>
                <w:szCs w:val="20"/>
              </w:rPr>
              <w:t>4.4</w:t>
            </w:r>
          </w:p>
          <w:p w:rsidR="003E13AB" w:rsidRDefault="003E13AB" w:rsidP="001000E6">
            <w:pPr>
              <w:tabs>
                <w:tab w:val="left" w:pos="1926"/>
              </w:tabs>
              <w:rPr>
                <w:rFonts w:ascii="Arial" w:hAnsi="Arial" w:cs="Arial"/>
                <w:sz w:val="20"/>
                <w:szCs w:val="20"/>
              </w:rPr>
            </w:pPr>
          </w:p>
          <w:p w:rsidR="003E13AB" w:rsidRDefault="003E13AB" w:rsidP="001000E6">
            <w:pPr>
              <w:tabs>
                <w:tab w:val="left" w:pos="1926"/>
              </w:tabs>
              <w:rPr>
                <w:rFonts w:ascii="Arial" w:hAnsi="Arial" w:cs="Arial"/>
                <w:sz w:val="20"/>
                <w:szCs w:val="20"/>
              </w:rPr>
            </w:pPr>
          </w:p>
        </w:tc>
        <w:tc>
          <w:tcPr>
            <w:tcW w:w="8519" w:type="dxa"/>
          </w:tcPr>
          <w:p w:rsidR="0072108A" w:rsidRDefault="003B7290" w:rsidP="00CC53C7">
            <w:pPr>
              <w:tabs>
                <w:tab w:val="left" w:pos="1926"/>
              </w:tabs>
              <w:rPr>
                <w:rFonts w:ascii="Arial" w:hAnsi="Arial" w:cs="Arial"/>
                <w:sz w:val="20"/>
                <w:szCs w:val="20"/>
              </w:rPr>
            </w:pPr>
            <w:r>
              <w:rPr>
                <w:rFonts w:ascii="Arial" w:hAnsi="Arial" w:cs="Arial"/>
                <w:sz w:val="20"/>
                <w:szCs w:val="20"/>
              </w:rPr>
              <w:t>Research Ethics Code of Practice Review</w:t>
            </w:r>
          </w:p>
          <w:p w:rsidR="003B7290" w:rsidRDefault="003B7290" w:rsidP="00BD7869">
            <w:pPr>
              <w:tabs>
                <w:tab w:val="left" w:pos="1926"/>
              </w:tabs>
              <w:rPr>
                <w:rFonts w:ascii="Arial" w:hAnsi="Arial" w:cs="Arial"/>
                <w:sz w:val="20"/>
                <w:szCs w:val="20"/>
              </w:rPr>
            </w:pPr>
            <w:r>
              <w:rPr>
                <w:rFonts w:ascii="Arial" w:hAnsi="Arial" w:cs="Arial"/>
                <w:sz w:val="20"/>
                <w:szCs w:val="20"/>
              </w:rPr>
              <w:t xml:space="preserve">The annual review of the Code of Practice took place.  The Committee spent considerable time discussing the revised </w:t>
            </w:r>
            <w:r w:rsidR="00BD7869">
              <w:rPr>
                <w:rFonts w:ascii="Arial" w:hAnsi="Arial" w:cs="Arial"/>
                <w:sz w:val="20"/>
                <w:szCs w:val="20"/>
              </w:rPr>
              <w:t>policy</w:t>
            </w:r>
            <w:r>
              <w:rPr>
                <w:rFonts w:ascii="Arial" w:hAnsi="Arial" w:cs="Arial"/>
                <w:sz w:val="20"/>
                <w:szCs w:val="20"/>
              </w:rPr>
              <w:t xml:space="preserve"> and would continue the review off </w:t>
            </w:r>
            <w:r w:rsidR="00BD7869">
              <w:rPr>
                <w:rFonts w:ascii="Arial" w:hAnsi="Arial" w:cs="Arial"/>
                <w:sz w:val="20"/>
                <w:szCs w:val="20"/>
              </w:rPr>
              <w:t>line to approve the final version.</w:t>
            </w:r>
          </w:p>
          <w:p w:rsidR="003E13AB" w:rsidRDefault="003E13AB" w:rsidP="00BD7869">
            <w:pPr>
              <w:tabs>
                <w:tab w:val="left" w:pos="1926"/>
              </w:tabs>
              <w:rPr>
                <w:rFonts w:ascii="Arial" w:hAnsi="Arial" w:cs="Arial"/>
                <w:sz w:val="20"/>
                <w:szCs w:val="20"/>
              </w:rPr>
            </w:pPr>
          </w:p>
          <w:p w:rsidR="003E13AB" w:rsidRDefault="003E13AB" w:rsidP="00BD7869">
            <w:pPr>
              <w:tabs>
                <w:tab w:val="left" w:pos="1926"/>
              </w:tabs>
              <w:rPr>
                <w:rFonts w:ascii="Arial" w:hAnsi="Arial" w:cs="Arial"/>
                <w:sz w:val="20"/>
                <w:szCs w:val="20"/>
              </w:rPr>
            </w:pPr>
            <w:r>
              <w:rPr>
                <w:rFonts w:ascii="Arial" w:hAnsi="Arial" w:cs="Arial"/>
                <w:sz w:val="20"/>
                <w:szCs w:val="20"/>
              </w:rPr>
              <w:t>Resources</w:t>
            </w:r>
          </w:p>
          <w:p w:rsidR="003E13AB" w:rsidRDefault="003E13AB" w:rsidP="003E13AB">
            <w:pPr>
              <w:tabs>
                <w:tab w:val="left" w:pos="1926"/>
              </w:tabs>
              <w:rPr>
                <w:rFonts w:ascii="Arial" w:hAnsi="Arial" w:cs="Arial"/>
                <w:sz w:val="20"/>
                <w:szCs w:val="20"/>
              </w:rPr>
            </w:pPr>
            <w:r>
              <w:rPr>
                <w:rFonts w:ascii="Arial" w:hAnsi="Arial" w:cs="Arial"/>
                <w:sz w:val="20"/>
                <w:szCs w:val="20"/>
              </w:rPr>
              <w:t xml:space="preserve">PL updated the Committee that Prof John Fletcher has now officially tasked Julie Northam (Head, RKEO) to lead a group to review Ethics at BU.  This will include current processes, resources and </w:t>
            </w:r>
            <w:r w:rsidR="00280BD0">
              <w:rPr>
                <w:rFonts w:ascii="Arial" w:hAnsi="Arial" w:cs="Arial"/>
                <w:sz w:val="20"/>
                <w:szCs w:val="20"/>
              </w:rPr>
              <w:t xml:space="preserve">OEC </w:t>
            </w:r>
            <w:r>
              <w:rPr>
                <w:rFonts w:ascii="Arial" w:hAnsi="Arial" w:cs="Arial"/>
                <w:sz w:val="20"/>
                <w:szCs w:val="20"/>
              </w:rPr>
              <w:t>system</w:t>
            </w:r>
            <w:r w:rsidR="00280BD0">
              <w:rPr>
                <w:rFonts w:ascii="Arial" w:hAnsi="Arial" w:cs="Arial"/>
                <w:sz w:val="20"/>
                <w:szCs w:val="20"/>
              </w:rPr>
              <w:t>s</w:t>
            </w:r>
            <w:r>
              <w:rPr>
                <w:rFonts w:ascii="Arial" w:hAnsi="Arial" w:cs="Arial"/>
                <w:sz w:val="20"/>
                <w:szCs w:val="20"/>
              </w:rPr>
              <w:t>.</w:t>
            </w:r>
          </w:p>
          <w:p w:rsidR="003E13AB" w:rsidRDefault="003E13AB" w:rsidP="003E13AB">
            <w:pPr>
              <w:tabs>
                <w:tab w:val="left" w:pos="1926"/>
              </w:tabs>
              <w:rPr>
                <w:rFonts w:ascii="Arial" w:hAnsi="Arial" w:cs="Arial"/>
                <w:sz w:val="20"/>
                <w:szCs w:val="20"/>
              </w:rPr>
            </w:pPr>
            <w:r>
              <w:rPr>
                <w:rFonts w:ascii="Arial" w:hAnsi="Arial" w:cs="Arial"/>
                <w:sz w:val="20"/>
                <w:szCs w:val="20"/>
              </w:rPr>
              <w:t>HS asked for more detail regarding the purpose of the review.  PL responded that this level of detail was still to be determined and the Committee would be kept up to date on progress.</w:t>
            </w:r>
          </w:p>
          <w:p w:rsidR="003E13AB" w:rsidRDefault="003E13AB" w:rsidP="003E13AB">
            <w:pPr>
              <w:tabs>
                <w:tab w:val="left" w:pos="1926"/>
              </w:tabs>
              <w:rPr>
                <w:rFonts w:ascii="Arial" w:hAnsi="Arial" w:cs="Arial"/>
                <w:sz w:val="20"/>
                <w:szCs w:val="20"/>
              </w:rPr>
            </w:pPr>
          </w:p>
          <w:p w:rsidR="003E13AB" w:rsidRDefault="003E13AB" w:rsidP="003E13AB">
            <w:pPr>
              <w:tabs>
                <w:tab w:val="left" w:pos="1926"/>
              </w:tabs>
              <w:rPr>
                <w:rFonts w:ascii="Arial" w:hAnsi="Arial" w:cs="Arial"/>
                <w:sz w:val="20"/>
                <w:szCs w:val="20"/>
              </w:rPr>
            </w:pPr>
            <w:r>
              <w:rPr>
                <w:rFonts w:ascii="Arial" w:hAnsi="Arial" w:cs="Arial"/>
                <w:sz w:val="20"/>
                <w:szCs w:val="20"/>
              </w:rPr>
              <w:t>Retrospective approval requests</w:t>
            </w:r>
          </w:p>
          <w:p w:rsidR="003E13AB" w:rsidRDefault="003E13AB" w:rsidP="003E13AB">
            <w:pPr>
              <w:tabs>
                <w:tab w:val="left" w:pos="1926"/>
              </w:tabs>
              <w:rPr>
                <w:rFonts w:ascii="Arial" w:hAnsi="Arial" w:cs="Arial"/>
                <w:sz w:val="20"/>
                <w:szCs w:val="20"/>
              </w:rPr>
            </w:pPr>
            <w:r>
              <w:rPr>
                <w:rFonts w:ascii="Arial" w:hAnsi="Arial" w:cs="Arial"/>
                <w:sz w:val="20"/>
                <w:szCs w:val="20"/>
              </w:rPr>
              <w:t>Panels still receive requests for retrospective approvals.  The SSH REP recently approved 2 applications. Given the level of risk and nature of the research, approval was given, however, the DDRPP was informed of these and the Researchers told that no further applications for retrospective approval would be given.</w:t>
            </w:r>
          </w:p>
          <w:p w:rsidR="003E13AB" w:rsidRDefault="003E13AB" w:rsidP="003E13AB">
            <w:pPr>
              <w:tabs>
                <w:tab w:val="left" w:pos="1926"/>
              </w:tabs>
              <w:rPr>
                <w:rFonts w:ascii="Arial" w:hAnsi="Arial" w:cs="Arial"/>
                <w:sz w:val="20"/>
                <w:szCs w:val="20"/>
              </w:rPr>
            </w:pPr>
            <w:r>
              <w:rPr>
                <w:rFonts w:ascii="Arial" w:hAnsi="Arial" w:cs="Arial"/>
                <w:sz w:val="20"/>
                <w:szCs w:val="20"/>
              </w:rPr>
              <w:t>The Committee agreed that this was appropriate action.</w:t>
            </w:r>
          </w:p>
          <w:p w:rsidR="00224075" w:rsidRDefault="00224075" w:rsidP="003E13AB">
            <w:pPr>
              <w:tabs>
                <w:tab w:val="left" w:pos="1926"/>
              </w:tabs>
              <w:rPr>
                <w:rFonts w:ascii="Arial" w:hAnsi="Arial" w:cs="Arial"/>
                <w:sz w:val="20"/>
                <w:szCs w:val="20"/>
              </w:rPr>
            </w:pPr>
          </w:p>
          <w:p w:rsidR="00280BD0" w:rsidRDefault="00280BD0" w:rsidP="003E13AB">
            <w:pPr>
              <w:tabs>
                <w:tab w:val="left" w:pos="1926"/>
              </w:tabs>
              <w:rPr>
                <w:rFonts w:ascii="Arial" w:hAnsi="Arial" w:cs="Arial"/>
                <w:sz w:val="20"/>
                <w:szCs w:val="20"/>
              </w:rPr>
            </w:pPr>
            <w:r>
              <w:rPr>
                <w:rFonts w:ascii="Arial" w:hAnsi="Arial" w:cs="Arial"/>
                <w:sz w:val="20"/>
                <w:szCs w:val="20"/>
              </w:rPr>
              <w:t xml:space="preserve">Approved student checklists and joint publications.  </w:t>
            </w:r>
          </w:p>
          <w:p w:rsidR="00224075" w:rsidRDefault="007322B1" w:rsidP="003E13AB">
            <w:pPr>
              <w:tabs>
                <w:tab w:val="left" w:pos="1926"/>
              </w:tabs>
              <w:rPr>
                <w:rFonts w:ascii="Arial" w:hAnsi="Arial" w:cs="Arial"/>
                <w:sz w:val="20"/>
                <w:szCs w:val="20"/>
              </w:rPr>
            </w:pPr>
            <w:r>
              <w:rPr>
                <w:rFonts w:ascii="Arial" w:hAnsi="Arial" w:cs="Arial"/>
                <w:sz w:val="20"/>
                <w:szCs w:val="20"/>
              </w:rPr>
              <w:t>It was raised by the Secretary, that requests for ‘retrospective approval’ had been received from supervisors who wish to co-publish with their  undergraduate and postgraduate taught students and were therefore looking for retrospective approval on student checklists.</w:t>
            </w:r>
          </w:p>
          <w:p w:rsidR="007322B1" w:rsidRDefault="007322B1" w:rsidP="003E13AB">
            <w:pPr>
              <w:tabs>
                <w:tab w:val="left" w:pos="1926"/>
              </w:tabs>
              <w:rPr>
                <w:rFonts w:ascii="Arial" w:hAnsi="Arial" w:cs="Arial"/>
                <w:sz w:val="20"/>
                <w:szCs w:val="20"/>
              </w:rPr>
            </w:pPr>
            <w:r>
              <w:rPr>
                <w:rFonts w:ascii="Arial" w:hAnsi="Arial" w:cs="Arial"/>
                <w:sz w:val="20"/>
                <w:szCs w:val="20"/>
              </w:rPr>
              <w:t>The Committee agreed that these were not requests for ‘retrospective approval’ as the correct review and approval process had initially been followed.  Therefore it was not appropriate for the Panel Chair provide the independent review/approval requested.</w:t>
            </w:r>
          </w:p>
          <w:p w:rsidR="007322B1" w:rsidRDefault="007322B1" w:rsidP="003E13AB">
            <w:pPr>
              <w:tabs>
                <w:tab w:val="left" w:pos="1926"/>
              </w:tabs>
              <w:rPr>
                <w:rFonts w:ascii="Arial" w:hAnsi="Arial" w:cs="Arial"/>
                <w:sz w:val="20"/>
                <w:szCs w:val="20"/>
              </w:rPr>
            </w:pPr>
            <w:r>
              <w:rPr>
                <w:rFonts w:ascii="Arial" w:hAnsi="Arial" w:cs="Arial"/>
                <w:sz w:val="20"/>
                <w:szCs w:val="20"/>
              </w:rPr>
              <w:t>It was agreed that such approval should be given by a member of the relevant Ethics Programme Team within Faculty.</w:t>
            </w:r>
          </w:p>
          <w:p w:rsidR="00224075" w:rsidRDefault="00224075" w:rsidP="003E13AB">
            <w:pPr>
              <w:tabs>
                <w:tab w:val="left" w:pos="1926"/>
              </w:tabs>
              <w:rPr>
                <w:rFonts w:ascii="Arial" w:hAnsi="Arial" w:cs="Arial"/>
                <w:sz w:val="20"/>
                <w:szCs w:val="20"/>
              </w:rPr>
            </w:pPr>
          </w:p>
          <w:p w:rsidR="003E13AB" w:rsidRDefault="003E13AB" w:rsidP="003E13AB">
            <w:pPr>
              <w:tabs>
                <w:tab w:val="left" w:pos="1926"/>
              </w:tabs>
              <w:rPr>
                <w:rFonts w:ascii="Arial" w:hAnsi="Arial" w:cs="Arial"/>
                <w:sz w:val="20"/>
                <w:szCs w:val="20"/>
              </w:rPr>
            </w:pPr>
            <w:r>
              <w:rPr>
                <w:rFonts w:ascii="Arial" w:hAnsi="Arial" w:cs="Arial"/>
                <w:sz w:val="20"/>
                <w:szCs w:val="20"/>
              </w:rPr>
              <w:t>Research Integrity</w:t>
            </w:r>
          </w:p>
          <w:p w:rsidR="003E13AB" w:rsidRDefault="00224075" w:rsidP="00224075">
            <w:pPr>
              <w:tabs>
                <w:tab w:val="left" w:pos="1926"/>
              </w:tabs>
              <w:rPr>
                <w:rFonts w:ascii="Arial" w:hAnsi="Arial" w:cs="Arial"/>
                <w:sz w:val="20"/>
                <w:szCs w:val="20"/>
              </w:rPr>
            </w:pPr>
            <w:r>
              <w:rPr>
                <w:rFonts w:ascii="Arial" w:hAnsi="Arial" w:cs="Arial"/>
                <w:sz w:val="20"/>
                <w:szCs w:val="20"/>
              </w:rPr>
              <w:t>The Secretary undated the Committee that when the 6M Research Misconduct policy was reviewed last year, the Panel Chairs had been given the key responsibility to provide ‘confidential advice on concerns relating to research integrity to help establish whether they should be reported for investigation’ under the policy.</w:t>
            </w:r>
          </w:p>
          <w:p w:rsidR="00224075" w:rsidRPr="00BB62D9" w:rsidRDefault="00224075" w:rsidP="00224075">
            <w:pPr>
              <w:tabs>
                <w:tab w:val="left" w:pos="1926"/>
              </w:tabs>
              <w:rPr>
                <w:rFonts w:ascii="Arial" w:hAnsi="Arial" w:cs="Arial"/>
                <w:sz w:val="20"/>
                <w:szCs w:val="20"/>
              </w:rPr>
            </w:pPr>
            <w:r>
              <w:rPr>
                <w:rFonts w:ascii="Arial" w:hAnsi="Arial" w:cs="Arial"/>
                <w:sz w:val="20"/>
                <w:szCs w:val="20"/>
              </w:rPr>
              <w:t>The Committee deliberated whether the Panel Chairs should have this responsibility as the first port of call and issues of research misconduct should be first discussed with the Deputy Dean for Research &amp; Professional Practice given this is wider than Research Ethics.</w:t>
            </w:r>
          </w:p>
        </w:tc>
      </w:tr>
      <w:tr w:rsidR="00153071" w:rsidRPr="00BD7C92" w:rsidTr="00BB62D9">
        <w:tc>
          <w:tcPr>
            <w:tcW w:w="661" w:type="dxa"/>
          </w:tcPr>
          <w:p w:rsidR="00153071" w:rsidRDefault="00153071" w:rsidP="001000E6">
            <w:pPr>
              <w:tabs>
                <w:tab w:val="left" w:pos="1926"/>
              </w:tabs>
              <w:rPr>
                <w:rFonts w:ascii="Arial" w:hAnsi="Arial" w:cs="Arial"/>
                <w:sz w:val="20"/>
                <w:szCs w:val="20"/>
              </w:rPr>
            </w:pPr>
          </w:p>
        </w:tc>
        <w:tc>
          <w:tcPr>
            <w:tcW w:w="8519" w:type="dxa"/>
          </w:tcPr>
          <w:p w:rsidR="003B6AFF" w:rsidRPr="005A5D57" w:rsidRDefault="003B6AFF" w:rsidP="00F852DE">
            <w:pPr>
              <w:tabs>
                <w:tab w:val="left" w:pos="1926"/>
              </w:tabs>
              <w:rPr>
                <w:rFonts w:ascii="Arial" w:hAnsi="Arial" w:cs="Arial"/>
                <w:b/>
                <w:sz w:val="20"/>
                <w:szCs w:val="20"/>
              </w:rPr>
            </w:pPr>
          </w:p>
        </w:tc>
      </w:tr>
      <w:tr w:rsidR="00CC53C7" w:rsidRPr="00BD7C92" w:rsidTr="00BB62D9">
        <w:tc>
          <w:tcPr>
            <w:tcW w:w="661" w:type="dxa"/>
          </w:tcPr>
          <w:p w:rsidR="00CC53C7" w:rsidRDefault="00CC53C7" w:rsidP="001000E6">
            <w:pPr>
              <w:tabs>
                <w:tab w:val="left" w:pos="1926"/>
              </w:tabs>
              <w:rPr>
                <w:rFonts w:ascii="Arial" w:hAnsi="Arial" w:cs="Arial"/>
                <w:sz w:val="20"/>
                <w:szCs w:val="20"/>
              </w:rPr>
            </w:pPr>
            <w:r>
              <w:rPr>
                <w:rFonts w:ascii="Arial" w:hAnsi="Arial" w:cs="Arial"/>
                <w:sz w:val="20"/>
                <w:szCs w:val="20"/>
              </w:rPr>
              <w:t>5</w:t>
            </w:r>
          </w:p>
        </w:tc>
        <w:tc>
          <w:tcPr>
            <w:tcW w:w="8519"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BB62D9">
        <w:tc>
          <w:tcPr>
            <w:tcW w:w="661" w:type="dxa"/>
          </w:tcPr>
          <w:p w:rsidR="008C130F" w:rsidRDefault="008C130F" w:rsidP="001000E6">
            <w:pPr>
              <w:tabs>
                <w:tab w:val="left" w:pos="1926"/>
              </w:tabs>
              <w:rPr>
                <w:rFonts w:ascii="Arial" w:hAnsi="Arial" w:cs="Arial"/>
                <w:sz w:val="20"/>
                <w:szCs w:val="20"/>
              </w:rPr>
            </w:pPr>
          </w:p>
          <w:p w:rsidR="003C186D" w:rsidRDefault="00107093" w:rsidP="001000E6">
            <w:pPr>
              <w:tabs>
                <w:tab w:val="left" w:pos="1926"/>
              </w:tabs>
              <w:rPr>
                <w:rFonts w:ascii="Arial" w:hAnsi="Arial" w:cs="Arial"/>
                <w:sz w:val="20"/>
                <w:szCs w:val="20"/>
              </w:rPr>
            </w:pPr>
            <w:r>
              <w:rPr>
                <w:rFonts w:ascii="Arial" w:hAnsi="Arial" w:cs="Arial"/>
                <w:sz w:val="20"/>
                <w:szCs w:val="20"/>
              </w:rPr>
              <w:t xml:space="preserve">5.1 </w:t>
            </w:r>
          </w:p>
        </w:tc>
        <w:tc>
          <w:tcPr>
            <w:tcW w:w="8519" w:type="dxa"/>
          </w:tcPr>
          <w:p w:rsidR="00C75EAE" w:rsidRDefault="00C75EAE" w:rsidP="00FB5405">
            <w:pPr>
              <w:tabs>
                <w:tab w:val="left" w:pos="1926"/>
              </w:tabs>
              <w:rPr>
                <w:rFonts w:ascii="Arial" w:hAnsi="Arial" w:cs="Arial"/>
                <w:sz w:val="20"/>
                <w:szCs w:val="20"/>
              </w:rPr>
            </w:pPr>
          </w:p>
          <w:p w:rsidR="00107093" w:rsidRPr="0006594D" w:rsidRDefault="00107093" w:rsidP="00FB5405">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Default="00FB5405" w:rsidP="001000E6">
            <w:pPr>
              <w:tabs>
                <w:tab w:val="left" w:pos="1926"/>
              </w:tabs>
              <w:rPr>
                <w:rFonts w:ascii="Arial" w:hAnsi="Arial" w:cs="Arial"/>
                <w:sz w:val="20"/>
                <w:szCs w:val="20"/>
              </w:rPr>
            </w:pPr>
            <w:r>
              <w:rPr>
                <w:rFonts w:ascii="Arial" w:hAnsi="Arial" w:cs="Arial"/>
                <w:sz w:val="20"/>
                <w:szCs w:val="20"/>
              </w:rPr>
              <w:t>6</w:t>
            </w:r>
          </w:p>
        </w:tc>
        <w:tc>
          <w:tcPr>
            <w:tcW w:w="8519"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Default="004B5EF1" w:rsidP="001000E6">
            <w:pPr>
              <w:tabs>
                <w:tab w:val="left" w:pos="1926"/>
              </w:tabs>
              <w:rPr>
                <w:rFonts w:ascii="Arial" w:hAnsi="Arial" w:cs="Arial"/>
                <w:sz w:val="20"/>
                <w:szCs w:val="20"/>
              </w:rPr>
            </w:pPr>
            <w:r>
              <w:rPr>
                <w:rFonts w:ascii="Arial" w:hAnsi="Arial" w:cs="Arial"/>
                <w:sz w:val="20"/>
                <w:szCs w:val="20"/>
              </w:rPr>
              <w:t>6.1</w:t>
            </w:r>
          </w:p>
        </w:tc>
        <w:tc>
          <w:tcPr>
            <w:tcW w:w="8519" w:type="dxa"/>
          </w:tcPr>
          <w:p w:rsidR="00FB5405" w:rsidRDefault="00B23B51" w:rsidP="00B23B51">
            <w:pPr>
              <w:rPr>
                <w:rFonts w:ascii="Arial" w:hAnsi="Arial" w:cs="Arial"/>
                <w:sz w:val="20"/>
                <w:szCs w:val="20"/>
              </w:rPr>
            </w:pPr>
            <w:r>
              <w:rPr>
                <w:rFonts w:ascii="Arial" w:hAnsi="Arial" w:cs="Arial"/>
                <w:sz w:val="20"/>
                <w:szCs w:val="20"/>
              </w:rPr>
              <w:t xml:space="preserve"> </w:t>
            </w:r>
          </w:p>
          <w:p w:rsidR="00107093" w:rsidRPr="0006594D" w:rsidRDefault="00107093" w:rsidP="00107093">
            <w:pPr>
              <w:rPr>
                <w:rFonts w:ascii="Arial" w:hAnsi="Arial" w:cs="Arial"/>
                <w:sz w:val="20"/>
                <w:szCs w:val="20"/>
              </w:rPr>
            </w:pPr>
            <w:r>
              <w:rPr>
                <w:rFonts w:ascii="Arial" w:hAnsi="Arial" w:cs="Arial"/>
                <w:sz w:val="20"/>
                <w:szCs w:val="20"/>
              </w:rPr>
              <w:t>No matters were raised</w:t>
            </w:r>
          </w:p>
        </w:tc>
      </w:tr>
      <w:tr w:rsidR="008B320A" w:rsidRPr="00BD7C92" w:rsidTr="00BB62D9">
        <w:tc>
          <w:tcPr>
            <w:tcW w:w="661" w:type="dxa"/>
          </w:tcPr>
          <w:p w:rsidR="003C186D" w:rsidRDefault="003C186D" w:rsidP="001000E6">
            <w:pPr>
              <w:tabs>
                <w:tab w:val="left" w:pos="1926"/>
              </w:tabs>
              <w:rPr>
                <w:rFonts w:ascii="Arial" w:hAnsi="Arial" w:cs="Arial"/>
                <w:b/>
                <w:sz w:val="20"/>
                <w:szCs w:val="20"/>
              </w:rPr>
            </w:pPr>
          </w:p>
          <w:p w:rsidR="008B320A" w:rsidRPr="00E21244" w:rsidRDefault="00983709" w:rsidP="001000E6">
            <w:pPr>
              <w:tabs>
                <w:tab w:val="left" w:pos="1926"/>
              </w:tabs>
              <w:rPr>
                <w:rFonts w:ascii="Arial" w:hAnsi="Arial" w:cs="Arial"/>
                <w:sz w:val="20"/>
                <w:szCs w:val="20"/>
              </w:rPr>
            </w:pPr>
            <w:r w:rsidRPr="00E21244">
              <w:rPr>
                <w:rFonts w:ascii="Arial" w:hAnsi="Arial" w:cs="Arial"/>
                <w:sz w:val="20"/>
                <w:szCs w:val="20"/>
              </w:rPr>
              <w:t>7</w:t>
            </w:r>
          </w:p>
        </w:tc>
        <w:tc>
          <w:tcPr>
            <w:tcW w:w="8519" w:type="dxa"/>
          </w:tcPr>
          <w:p w:rsidR="003C186D" w:rsidRDefault="003C186D" w:rsidP="00D9642D">
            <w:pPr>
              <w:rPr>
                <w:rFonts w:ascii="Arial" w:hAnsi="Arial" w:cs="Arial"/>
                <w:b/>
                <w:sz w:val="20"/>
                <w:szCs w:val="20"/>
              </w:rPr>
            </w:pPr>
          </w:p>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BB62D9">
        <w:tc>
          <w:tcPr>
            <w:tcW w:w="661" w:type="dxa"/>
          </w:tcPr>
          <w:p w:rsidR="008B320A" w:rsidRDefault="008B320A" w:rsidP="001000E6">
            <w:pPr>
              <w:tabs>
                <w:tab w:val="left" w:pos="1926"/>
              </w:tabs>
              <w:rPr>
                <w:rFonts w:ascii="Arial" w:hAnsi="Arial" w:cs="Arial"/>
                <w:sz w:val="20"/>
                <w:szCs w:val="20"/>
              </w:rPr>
            </w:pPr>
          </w:p>
        </w:tc>
        <w:tc>
          <w:tcPr>
            <w:tcW w:w="8519" w:type="dxa"/>
          </w:tcPr>
          <w:p w:rsidR="00B762C4" w:rsidRPr="005A5D57" w:rsidRDefault="00107093" w:rsidP="001349C3">
            <w:pPr>
              <w:rPr>
                <w:rFonts w:ascii="Arial" w:hAnsi="Arial" w:cs="Arial"/>
                <w:sz w:val="20"/>
                <w:szCs w:val="20"/>
              </w:rPr>
            </w:pPr>
            <w:r>
              <w:rPr>
                <w:rFonts w:ascii="Arial" w:hAnsi="Arial" w:cs="Arial"/>
                <w:sz w:val="20"/>
                <w:szCs w:val="20"/>
              </w:rPr>
              <w:t>12 April 2017</w:t>
            </w: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244" w:rsidRDefault="00E21244" w:rsidP="008875E9">
      <w:r>
        <w:separator/>
      </w:r>
    </w:p>
  </w:endnote>
  <w:endnote w:type="continuationSeparator" w:id="0">
    <w:p w:rsidR="00E21244" w:rsidRDefault="00E21244"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E21244" w:rsidRPr="008875E9" w:rsidRDefault="00CA3A91"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E21244" w:rsidRPr="007D67A7">
          <w:t xml:space="preserve"> </w:t>
        </w:r>
      </w:p>
      <w:p w:rsidR="00E21244" w:rsidRPr="008875E9" w:rsidRDefault="00E21244">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CA3A91">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244" w:rsidRDefault="00E21244" w:rsidP="008875E9">
      <w:r>
        <w:separator/>
      </w:r>
    </w:p>
  </w:footnote>
  <w:footnote w:type="continuationSeparator" w:id="0">
    <w:p w:rsidR="00E21244" w:rsidRDefault="00E21244"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244" w:rsidRPr="00FB4D77" w:rsidRDefault="00E21244"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E21244" w:rsidRPr="00FB4D77" w:rsidRDefault="00E21244" w:rsidP="008875E9">
    <w:pPr>
      <w:rPr>
        <w:rFonts w:ascii="Arial" w:hAnsi="Arial" w:cs="Arial"/>
        <w:bCs/>
        <w:color w:val="000000"/>
        <w:sz w:val="20"/>
        <w:szCs w:val="20"/>
      </w:rPr>
    </w:pPr>
  </w:p>
  <w:p w:rsidR="00E21244" w:rsidRDefault="00E21244"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CA3A91">
      <w:rPr>
        <w:rFonts w:ascii="Arial" w:hAnsi="Arial" w:cs="Arial"/>
        <w:bCs/>
        <w:color w:val="000000"/>
        <w:sz w:val="20"/>
        <w:szCs w:val="20"/>
      </w:rPr>
      <w:t>C</w:t>
    </w:r>
    <w:r>
      <w:rPr>
        <w:rFonts w:ascii="Arial" w:hAnsi="Arial" w:cs="Arial"/>
        <w:bCs/>
        <w:color w:val="000000"/>
        <w:sz w:val="20"/>
        <w:szCs w:val="20"/>
      </w:rPr>
      <w:t>onfirmed</w:t>
    </w:r>
  </w:p>
  <w:p w:rsidR="00E21244" w:rsidRDefault="00CA3A91"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E21244" w:rsidRDefault="00E21244"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70A5"/>
    <w:multiLevelType w:val="hybridMultilevel"/>
    <w:tmpl w:val="72AA84A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5"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2244DD"/>
    <w:multiLevelType w:val="hybridMultilevel"/>
    <w:tmpl w:val="169CABE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0"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7"/>
  </w:num>
  <w:num w:numId="4">
    <w:abstractNumId w:val="8"/>
  </w:num>
  <w:num w:numId="5">
    <w:abstractNumId w:val="2"/>
  </w:num>
  <w:num w:numId="6">
    <w:abstractNumId w:val="6"/>
  </w:num>
  <w:num w:numId="7">
    <w:abstractNumId w:val="1"/>
  </w:num>
  <w:num w:numId="8">
    <w:abstractNumId w:val="22"/>
  </w:num>
  <w:num w:numId="9">
    <w:abstractNumId w:val="3"/>
  </w:num>
  <w:num w:numId="10">
    <w:abstractNumId w:val="4"/>
  </w:num>
  <w:num w:numId="11">
    <w:abstractNumId w:val="17"/>
  </w:num>
  <w:num w:numId="12">
    <w:abstractNumId w:val="5"/>
  </w:num>
  <w:num w:numId="13">
    <w:abstractNumId w:val="12"/>
  </w:num>
  <w:num w:numId="14">
    <w:abstractNumId w:val="23"/>
  </w:num>
  <w:num w:numId="15">
    <w:abstractNumId w:val="16"/>
  </w:num>
  <w:num w:numId="16">
    <w:abstractNumId w:val="13"/>
  </w:num>
  <w:num w:numId="17">
    <w:abstractNumId w:val="18"/>
  </w:num>
  <w:num w:numId="18">
    <w:abstractNumId w:val="9"/>
  </w:num>
  <w:num w:numId="19">
    <w:abstractNumId w:val="15"/>
  </w:num>
  <w:num w:numId="20">
    <w:abstractNumId w:val="14"/>
  </w:num>
  <w:num w:numId="21">
    <w:abstractNumId w:val="11"/>
  </w:num>
  <w:num w:numId="22">
    <w:abstractNumId w:val="20"/>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91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404ED"/>
    <w:rsid w:val="00040E36"/>
    <w:rsid w:val="000443BD"/>
    <w:rsid w:val="00046710"/>
    <w:rsid w:val="00060BDE"/>
    <w:rsid w:val="000634EA"/>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C0AD9"/>
    <w:rsid w:val="000C2CA9"/>
    <w:rsid w:val="000C3D12"/>
    <w:rsid w:val="000C5C06"/>
    <w:rsid w:val="000D4784"/>
    <w:rsid w:val="000E6A86"/>
    <w:rsid w:val="000F2D73"/>
    <w:rsid w:val="001000E6"/>
    <w:rsid w:val="00102183"/>
    <w:rsid w:val="00102402"/>
    <w:rsid w:val="001032AE"/>
    <w:rsid w:val="00104973"/>
    <w:rsid w:val="00105C74"/>
    <w:rsid w:val="0010684B"/>
    <w:rsid w:val="00107093"/>
    <w:rsid w:val="00126B90"/>
    <w:rsid w:val="001323E1"/>
    <w:rsid w:val="001349C3"/>
    <w:rsid w:val="00140304"/>
    <w:rsid w:val="001433CF"/>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C1FC2"/>
    <w:rsid w:val="001C4459"/>
    <w:rsid w:val="001C4FB1"/>
    <w:rsid w:val="001D5CC9"/>
    <w:rsid w:val="001E1994"/>
    <w:rsid w:val="001E3E99"/>
    <w:rsid w:val="001E79EF"/>
    <w:rsid w:val="001F1331"/>
    <w:rsid w:val="001F7009"/>
    <w:rsid w:val="00200852"/>
    <w:rsid w:val="00204F45"/>
    <w:rsid w:val="0020725A"/>
    <w:rsid w:val="00213239"/>
    <w:rsid w:val="00224075"/>
    <w:rsid w:val="00232A24"/>
    <w:rsid w:val="002444DB"/>
    <w:rsid w:val="002473E0"/>
    <w:rsid w:val="00253040"/>
    <w:rsid w:val="00253BE4"/>
    <w:rsid w:val="00255A9F"/>
    <w:rsid w:val="00270267"/>
    <w:rsid w:val="00277A2B"/>
    <w:rsid w:val="00280770"/>
    <w:rsid w:val="00280BD0"/>
    <w:rsid w:val="00282661"/>
    <w:rsid w:val="00292336"/>
    <w:rsid w:val="00293C55"/>
    <w:rsid w:val="002B0152"/>
    <w:rsid w:val="002B59BC"/>
    <w:rsid w:val="002B752B"/>
    <w:rsid w:val="002C4F50"/>
    <w:rsid w:val="002C7CB3"/>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40AE2"/>
    <w:rsid w:val="00343374"/>
    <w:rsid w:val="00346154"/>
    <w:rsid w:val="00346D8A"/>
    <w:rsid w:val="00365956"/>
    <w:rsid w:val="0037650E"/>
    <w:rsid w:val="00376555"/>
    <w:rsid w:val="00383C3C"/>
    <w:rsid w:val="00383DF3"/>
    <w:rsid w:val="00384C8B"/>
    <w:rsid w:val="003953BD"/>
    <w:rsid w:val="003A1444"/>
    <w:rsid w:val="003A3673"/>
    <w:rsid w:val="003B1BDF"/>
    <w:rsid w:val="003B378E"/>
    <w:rsid w:val="003B48B9"/>
    <w:rsid w:val="003B65B8"/>
    <w:rsid w:val="003B6AFF"/>
    <w:rsid w:val="003B7290"/>
    <w:rsid w:val="003C186D"/>
    <w:rsid w:val="003C72E4"/>
    <w:rsid w:val="003D2299"/>
    <w:rsid w:val="003D46A2"/>
    <w:rsid w:val="003D5697"/>
    <w:rsid w:val="003E0E7A"/>
    <w:rsid w:val="003E13AB"/>
    <w:rsid w:val="00411752"/>
    <w:rsid w:val="00415EB3"/>
    <w:rsid w:val="00421DD7"/>
    <w:rsid w:val="0042552D"/>
    <w:rsid w:val="00433184"/>
    <w:rsid w:val="00436D0F"/>
    <w:rsid w:val="00444B90"/>
    <w:rsid w:val="004454F4"/>
    <w:rsid w:val="00450098"/>
    <w:rsid w:val="00450C53"/>
    <w:rsid w:val="004520ED"/>
    <w:rsid w:val="00456D20"/>
    <w:rsid w:val="00461C17"/>
    <w:rsid w:val="0046227F"/>
    <w:rsid w:val="004655B7"/>
    <w:rsid w:val="00470BED"/>
    <w:rsid w:val="00472ECA"/>
    <w:rsid w:val="00476432"/>
    <w:rsid w:val="00477CB1"/>
    <w:rsid w:val="00486845"/>
    <w:rsid w:val="00486C3F"/>
    <w:rsid w:val="004A157A"/>
    <w:rsid w:val="004A79D0"/>
    <w:rsid w:val="004B0CF2"/>
    <w:rsid w:val="004B0E88"/>
    <w:rsid w:val="004B17A1"/>
    <w:rsid w:val="004B1BA2"/>
    <w:rsid w:val="004B5EF1"/>
    <w:rsid w:val="004C2B83"/>
    <w:rsid w:val="004E482F"/>
    <w:rsid w:val="004E51E5"/>
    <w:rsid w:val="004E7E61"/>
    <w:rsid w:val="004F1EE4"/>
    <w:rsid w:val="005000EB"/>
    <w:rsid w:val="0050205F"/>
    <w:rsid w:val="0050313F"/>
    <w:rsid w:val="00504931"/>
    <w:rsid w:val="005060D5"/>
    <w:rsid w:val="00506BC9"/>
    <w:rsid w:val="00512048"/>
    <w:rsid w:val="0051316A"/>
    <w:rsid w:val="0051474D"/>
    <w:rsid w:val="0051769F"/>
    <w:rsid w:val="00522B3C"/>
    <w:rsid w:val="00523267"/>
    <w:rsid w:val="00525042"/>
    <w:rsid w:val="005272D4"/>
    <w:rsid w:val="005338DB"/>
    <w:rsid w:val="00540169"/>
    <w:rsid w:val="005463E4"/>
    <w:rsid w:val="00550501"/>
    <w:rsid w:val="005517EC"/>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673B"/>
    <w:rsid w:val="006D4BD0"/>
    <w:rsid w:val="006E293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22B1"/>
    <w:rsid w:val="007375D2"/>
    <w:rsid w:val="00740C3F"/>
    <w:rsid w:val="00742914"/>
    <w:rsid w:val="00742AC1"/>
    <w:rsid w:val="0074454D"/>
    <w:rsid w:val="00750450"/>
    <w:rsid w:val="00752C0C"/>
    <w:rsid w:val="00752D0A"/>
    <w:rsid w:val="007575FE"/>
    <w:rsid w:val="007602FC"/>
    <w:rsid w:val="00764AC7"/>
    <w:rsid w:val="00770A88"/>
    <w:rsid w:val="00785F1E"/>
    <w:rsid w:val="007871C4"/>
    <w:rsid w:val="00787218"/>
    <w:rsid w:val="00791484"/>
    <w:rsid w:val="0079361F"/>
    <w:rsid w:val="00796907"/>
    <w:rsid w:val="007A173B"/>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8053CD"/>
    <w:rsid w:val="00811ACF"/>
    <w:rsid w:val="00812A98"/>
    <w:rsid w:val="00814569"/>
    <w:rsid w:val="00816628"/>
    <w:rsid w:val="00820762"/>
    <w:rsid w:val="00821215"/>
    <w:rsid w:val="00825624"/>
    <w:rsid w:val="00857663"/>
    <w:rsid w:val="00860966"/>
    <w:rsid w:val="00860C52"/>
    <w:rsid w:val="00864390"/>
    <w:rsid w:val="00866FDF"/>
    <w:rsid w:val="00871A07"/>
    <w:rsid w:val="00873BB2"/>
    <w:rsid w:val="008875E9"/>
    <w:rsid w:val="008876F2"/>
    <w:rsid w:val="0089627E"/>
    <w:rsid w:val="008964C0"/>
    <w:rsid w:val="00897355"/>
    <w:rsid w:val="00897D4A"/>
    <w:rsid w:val="008A0830"/>
    <w:rsid w:val="008A0926"/>
    <w:rsid w:val="008A0F88"/>
    <w:rsid w:val="008B0F57"/>
    <w:rsid w:val="008B320A"/>
    <w:rsid w:val="008B3DC7"/>
    <w:rsid w:val="008C130F"/>
    <w:rsid w:val="008D075D"/>
    <w:rsid w:val="008D7E3F"/>
    <w:rsid w:val="008F605D"/>
    <w:rsid w:val="009008D9"/>
    <w:rsid w:val="00900E75"/>
    <w:rsid w:val="00902EE1"/>
    <w:rsid w:val="00903367"/>
    <w:rsid w:val="009077F0"/>
    <w:rsid w:val="00911747"/>
    <w:rsid w:val="009134A4"/>
    <w:rsid w:val="00916043"/>
    <w:rsid w:val="00932C96"/>
    <w:rsid w:val="009365CD"/>
    <w:rsid w:val="009366B3"/>
    <w:rsid w:val="00942125"/>
    <w:rsid w:val="0094512A"/>
    <w:rsid w:val="00945744"/>
    <w:rsid w:val="00945D4D"/>
    <w:rsid w:val="00946411"/>
    <w:rsid w:val="00951E31"/>
    <w:rsid w:val="009531B6"/>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B1CFE"/>
    <w:rsid w:val="009B260F"/>
    <w:rsid w:val="009D325A"/>
    <w:rsid w:val="009D4812"/>
    <w:rsid w:val="009E1EC1"/>
    <w:rsid w:val="009E30D2"/>
    <w:rsid w:val="009E4D49"/>
    <w:rsid w:val="009E60C7"/>
    <w:rsid w:val="009E6FAD"/>
    <w:rsid w:val="009E7196"/>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5329"/>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4627C"/>
    <w:rsid w:val="00B52E07"/>
    <w:rsid w:val="00B62D32"/>
    <w:rsid w:val="00B63936"/>
    <w:rsid w:val="00B63C29"/>
    <w:rsid w:val="00B63EA0"/>
    <w:rsid w:val="00B7247F"/>
    <w:rsid w:val="00B762C4"/>
    <w:rsid w:val="00B76A6A"/>
    <w:rsid w:val="00B84913"/>
    <w:rsid w:val="00B91D5A"/>
    <w:rsid w:val="00B969A9"/>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869"/>
    <w:rsid w:val="00BD7C92"/>
    <w:rsid w:val="00BE6FE8"/>
    <w:rsid w:val="00BF2BBC"/>
    <w:rsid w:val="00BF3F5D"/>
    <w:rsid w:val="00BF5EA1"/>
    <w:rsid w:val="00C010C5"/>
    <w:rsid w:val="00C02E18"/>
    <w:rsid w:val="00C05A08"/>
    <w:rsid w:val="00C07F81"/>
    <w:rsid w:val="00C103D6"/>
    <w:rsid w:val="00C1453E"/>
    <w:rsid w:val="00C21E80"/>
    <w:rsid w:val="00C31025"/>
    <w:rsid w:val="00C35291"/>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664C"/>
    <w:rsid w:val="00CA3A91"/>
    <w:rsid w:val="00CB1EF1"/>
    <w:rsid w:val="00CB42CC"/>
    <w:rsid w:val="00CB70CF"/>
    <w:rsid w:val="00CC53C7"/>
    <w:rsid w:val="00CC5D5A"/>
    <w:rsid w:val="00CC6EAF"/>
    <w:rsid w:val="00CC7A7F"/>
    <w:rsid w:val="00CD6869"/>
    <w:rsid w:val="00CE2119"/>
    <w:rsid w:val="00CE52CC"/>
    <w:rsid w:val="00CE6420"/>
    <w:rsid w:val="00CE64D1"/>
    <w:rsid w:val="00CF499E"/>
    <w:rsid w:val="00CF4BA4"/>
    <w:rsid w:val="00D02848"/>
    <w:rsid w:val="00D058B5"/>
    <w:rsid w:val="00D105B2"/>
    <w:rsid w:val="00D14160"/>
    <w:rsid w:val="00D1424D"/>
    <w:rsid w:val="00D2167D"/>
    <w:rsid w:val="00D24CF7"/>
    <w:rsid w:val="00D279A9"/>
    <w:rsid w:val="00D322E0"/>
    <w:rsid w:val="00D378D1"/>
    <w:rsid w:val="00D4786D"/>
    <w:rsid w:val="00D572CC"/>
    <w:rsid w:val="00D62D20"/>
    <w:rsid w:val="00D650D8"/>
    <w:rsid w:val="00D6575C"/>
    <w:rsid w:val="00D71C05"/>
    <w:rsid w:val="00D75297"/>
    <w:rsid w:val="00D76E24"/>
    <w:rsid w:val="00D865EC"/>
    <w:rsid w:val="00D870CA"/>
    <w:rsid w:val="00D87DA8"/>
    <w:rsid w:val="00D9082B"/>
    <w:rsid w:val="00D91772"/>
    <w:rsid w:val="00D92246"/>
    <w:rsid w:val="00D94074"/>
    <w:rsid w:val="00D96257"/>
    <w:rsid w:val="00D9642D"/>
    <w:rsid w:val="00DB37A6"/>
    <w:rsid w:val="00DB774B"/>
    <w:rsid w:val="00DC2317"/>
    <w:rsid w:val="00DC34B6"/>
    <w:rsid w:val="00DD2E07"/>
    <w:rsid w:val="00DE2E6A"/>
    <w:rsid w:val="00DE347A"/>
    <w:rsid w:val="00DE55AB"/>
    <w:rsid w:val="00DE6797"/>
    <w:rsid w:val="00DF474E"/>
    <w:rsid w:val="00DF6DAC"/>
    <w:rsid w:val="00E05B11"/>
    <w:rsid w:val="00E16C1A"/>
    <w:rsid w:val="00E21244"/>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35E6"/>
    <w:rsid w:val="00E80214"/>
    <w:rsid w:val="00E80BA0"/>
    <w:rsid w:val="00E81738"/>
    <w:rsid w:val="00E81ACD"/>
    <w:rsid w:val="00E8215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344B5"/>
    <w:rsid w:val="00F35DEF"/>
    <w:rsid w:val="00F402F3"/>
    <w:rsid w:val="00F461F0"/>
    <w:rsid w:val="00F51386"/>
    <w:rsid w:val="00F5350E"/>
    <w:rsid w:val="00F53F52"/>
    <w:rsid w:val="00F53FA6"/>
    <w:rsid w:val="00F6328D"/>
    <w:rsid w:val="00F63724"/>
    <w:rsid w:val="00F7268A"/>
    <w:rsid w:val="00F762F8"/>
    <w:rsid w:val="00F77D92"/>
    <w:rsid w:val="00F83239"/>
    <w:rsid w:val="00F852CD"/>
    <w:rsid w:val="00F852DE"/>
    <w:rsid w:val="00F9180A"/>
    <w:rsid w:val="00F9428E"/>
    <w:rsid w:val="00F97E76"/>
    <w:rsid w:val="00FA39A9"/>
    <w:rsid w:val="00FA454C"/>
    <w:rsid w:val="00FA5C88"/>
    <w:rsid w:val="00FB17E7"/>
    <w:rsid w:val="00FB5405"/>
    <w:rsid w:val="00FB7842"/>
    <w:rsid w:val="00FC57E8"/>
    <w:rsid w:val="00FC6779"/>
    <w:rsid w:val="00FD35F5"/>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5"/>
    <o:shapelayout v:ext="edit">
      <o:idmap v:ext="edit" data="1"/>
    </o:shapelayout>
  </w:shapeDefaults>
  <w:decimalSymbol w:val="."/>
  <w:listSeparator w:val=","/>
  <w14:docId w14:val="72F5E2DE"/>
  <w15:docId w15:val="{1D79259D-7087-4254-8ECA-5110A4B0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ZXDD766ENQDJ-415325467-25</_dlc_DocId>
    <_dlc_DocIdUrl xmlns="7845b4e5-581f-4554-8843-a411c9829904">
      <Url>https://newintranetsp.bournemouth.ac.uk/Committees/research%20ethics/_layouts/15/DocIdRedir.aspx?ID=ZXDD766ENQDJ-415325467-25</Url>
      <Description>ZXDD766ENQDJ-415325467-25</Description>
    </_dlc_DocIdUrl>
  </documentManagement>
</p:properties>
</file>

<file path=customXml/itemProps1.xml><?xml version="1.0" encoding="utf-8"?>
<ds:datastoreItem xmlns:ds="http://schemas.openxmlformats.org/officeDocument/2006/customXml" ds:itemID="{8BD13E68-D3CD-4070-BE54-D6C5157537A0}">
  <ds:schemaRefs>
    <ds:schemaRef ds:uri="http://schemas.openxmlformats.org/officeDocument/2006/bibliography"/>
  </ds:schemaRefs>
</ds:datastoreItem>
</file>

<file path=customXml/itemProps2.xml><?xml version="1.0" encoding="utf-8"?>
<ds:datastoreItem xmlns:ds="http://schemas.openxmlformats.org/officeDocument/2006/customXml" ds:itemID="{C3C0627E-38A9-4D96-9F9A-9AF63955F352}"/>
</file>

<file path=customXml/itemProps3.xml><?xml version="1.0" encoding="utf-8"?>
<ds:datastoreItem xmlns:ds="http://schemas.openxmlformats.org/officeDocument/2006/customXml" ds:itemID="{AE817E37-E0DD-4BC6-A66A-879302299BA7}"/>
</file>

<file path=customXml/itemProps4.xml><?xml version="1.0" encoding="utf-8"?>
<ds:datastoreItem xmlns:ds="http://schemas.openxmlformats.org/officeDocument/2006/customXml" ds:itemID="{1BA023A8-51E0-4AEB-8A90-3B423F5E4968}"/>
</file>

<file path=customXml/itemProps5.xml><?xml version="1.0" encoding="utf-8"?>
<ds:datastoreItem xmlns:ds="http://schemas.openxmlformats.org/officeDocument/2006/customXml" ds:itemID="{0CE59379-758E-491C-8896-C65B7812E0F8}"/>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January 2017</dc:title>
  <dc:creator>IT</dc:creator>
  <cp:lastModifiedBy>Sarah Bell</cp:lastModifiedBy>
  <cp:revision>2</cp:revision>
  <cp:lastPrinted>2013-10-21T09:24:00Z</cp:lastPrinted>
  <dcterms:created xsi:type="dcterms:W3CDTF">2019-11-14T10:38:00Z</dcterms:created>
  <dcterms:modified xsi:type="dcterms:W3CDTF">2019-11-14T10:38:00Z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5c04bf44-574f-41ff-9b42-5948881fb178</vt:lpwstr>
  </property>
</Properties>
</file>